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C429C" w14:textId="77777777" w:rsidR="002B7C69" w:rsidRPr="002D4FBA" w:rsidRDefault="000B3EBA" w:rsidP="002D4FBA">
      <w:pPr>
        <w:pStyle w:val="LGAItemNoHeading"/>
        <w:spacing w:before="0" w:after="0" w:line="240" w:lineRule="auto"/>
        <w:contextualSpacing/>
        <w:rPr>
          <w:rFonts w:ascii="Arial" w:hAnsi="Arial" w:cs="Arial"/>
          <w:b w:val="0"/>
          <w:sz w:val="28"/>
          <w:szCs w:val="28"/>
        </w:rPr>
      </w:pPr>
      <w:r w:rsidRPr="002D4FBA">
        <w:rPr>
          <w:rFonts w:ascii="Arial" w:hAnsi="Arial" w:cs="Arial"/>
          <w:sz w:val="28"/>
          <w:szCs w:val="28"/>
        </w:rPr>
        <w:t>JNC Youth and Community Workers – Staff Side Claim on Campaign to Defend Youth Services</w:t>
      </w:r>
      <w:r w:rsidR="007356F3" w:rsidRPr="002D4FBA">
        <w:rPr>
          <w:rFonts w:ascii="Arial" w:hAnsi="Arial" w:cs="Arial"/>
          <w:sz w:val="28"/>
          <w:szCs w:val="28"/>
        </w:rPr>
        <w:br/>
      </w:r>
    </w:p>
    <w:p w14:paraId="5FB42081" w14:textId="77777777" w:rsidR="002B7C69" w:rsidRPr="002D4FBA" w:rsidRDefault="002B7C69" w:rsidP="002D4FBA">
      <w:pPr>
        <w:pStyle w:val="LGAItemNoHeading"/>
        <w:spacing w:before="0" w:after="0" w:line="240" w:lineRule="auto"/>
        <w:contextualSpacing/>
        <w:rPr>
          <w:rFonts w:ascii="Arial" w:hAnsi="Arial" w:cs="Arial"/>
          <w:sz w:val="22"/>
          <w:szCs w:val="22"/>
        </w:rPr>
      </w:pPr>
      <w:r w:rsidRPr="002D4FBA">
        <w:rPr>
          <w:rFonts w:ascii="Arial" w:hAnsi="Arial" w:cs="Arial"/>
          <w:sz w:val="22"/>
          <w:szCs w:val="22"/>
        </w:rPr>
        <w:t>Purpose</w:t>
      </w:r>
    </w:p>
    <w:p w14:paraId="1C4FD9CB" w14:textId="77777777" w:rsidR="002B7C69" w:rsidRPr="002D4FBA" w:rsidRDefault="002B7C69" w:rsidP="002D4FBA">
      <w:pPr>
        <w:pStyle w:val="MainText"/>
        <w:spacing w:line="240" w:lineRule="auto"/>
        <w:contextualSpacing/>
        <w:rPr>
          <w:rFonts w:ascii="Arial" w:hAnsi="Arial" w:cs="Arial"/>
          <w:b/>
          <w:szCs w:val="22"/>
        </w:rPr>
      </w:pPr>
    </w:p>
    <w:p w14:paraId="3E630DEC" w14:textId="77777777" w:rsidR="002B7C69" w:rsidRPr="002D4FBA" w:rsidRDefault="002B7C69" w:rsidP="002D4FBA">
      <w:pPr>
        <w:pStyle w:val="MainText"/>
        <w:spacing w:line="240" w:lineRule="auto"/>
        <w:contextualSpacing/>
        <w:rPr>
          <w:rFonts w:ascii="Arial" w:hAnsi="Arial" w:cs="Arial"/>
          <w:b/>
          <w:szCs w:val="22"/>
        </w:rPr>
      </w:pPr>
      <w:r w:rsidRPr="002D4FBA">
        <w:rPr>
          <w:rFonts w:ascii="Arial" w:hAnsi="Arial" w:cs="Arial"/>
          <w:szCs w:val="22"/>
        </w:rPr>
        <w:t xml:space="preserve">For </w:t>
      </w:r>
      <w:r w:rsidR="00740394" w:rsidRPr="002D4FBA">
        <w:rPr>
          <w:rFonts w:ascii="Arial" w:hAnsi="Arial" w:cs="Arial"/>
          <w:szCs w:val="22"/>
        </w:rPr>
        <w:t xml:space="preserve">discussion and </w:t>
      </w:r>
      <w:r w:rsidR="00596A8C" w:rsidRPr="002D4FBA">
        <w:rPr>
          <w:rFonts w:ascii="Arial" w:hAnsi="Arial" w:cs="Arial"/>
          <w:szCs w:val="22"/>
        </w:rPr>
        <w:t>direction</w:t>
      </w:r>
      <w:r w:rsidR="002D4FBA" w:rsidRPr="002D4FBA">
        <w:rPr>
          <w:rFonts w:ascii="Arial" w:hAnsi="Arial" w:cs="Arial"/>
          <w:szCs w:val="22"/>
        </w:rPr>
        <w:t>.</w:t>
      </w:r>
    </w:p>
    <w:p w14:paraId="7919F404" w14:textId="77777777" w:rsidR="002B7C69" w:rsidRPr="002D4FBA" w:rsidRDefault="002B7C69" w:rsidP="002D4FBA">
      <w:pPr>
        <w:pStyle w:val="MainText"/>
        <w:spacing w:line="240" w:lineRule="auto"/>
        <w:contextualSpacing/>
        <w:rPr>
          <w:rFonts w:ascii="Arial" w:hAnsi="Arial" w:cs="Arial"/>
          <w:b/>
          <w:szCs w:val="22"/>
        </w:rPr>
      </w:pPr>
    </w:p>
    <w:p w14:paraId="73B3431F" w14:textId="77777777" w:rsidR="002B7C69" w:rsidRPr="002D4FBA" w:rsidRDefault="002B7C69" w:rsidP="002D4FBA">
      <w:pPr>
        <w:pStyle w:val="MainText"/>
        <w:spacing w:line="240" w:lineRule="auto"/>
        <w:contextualSpacing/>
        <w:rPr>
          <w:rFonts w:ascii="Arial" w:hAnsi="Arial" w:cs="Arial"/>
          <w:b/>
          <w:szCs w:val="22"/>
        </w:rPr>
      </w:pPr>
      <w:r w:rsidRPr="002D4FBA">
        <w:rPr>
          <w:rFonts w:ascii="Arial" w:hAnsi="Arial" w:cs="Arial"/>
          <w:b/>
          <w:szCs w:val="22"/>
        </w:rPr>
        <w:t>Summary</w:t>
      </w:r>
    </w:p>
    <w:p w14:paraId="3F22FE43" w14:textId="77777777" w:rsidR="000B3EBA" w:rsidRPr="002D4FBA" w:rsidRDefault="000B3EBA" w:rsidP="002D4FBA">
      <w:pPr>
        <w:pStyle w:val="MainText"/>
        <w:spacing w:line="240" w:lineRule="auto"/>
        <w:contextualSpacing/>
        <w:rPr>
          <w:rFonts w:ascii="Arial" w:hAnsi="Arial" w:cs="Arial"/>
          <w:szCs w:val="22"/>
        </w:rPr>
      </w:pPr>
    </w:p>
    <w:p w14:paraId="3C812FE0" w14:textId="77777777" w:rsidR="000B3EBA" w:rsidRPr="002D4FBA" w:rsidRDefault="000B3EBA" w:rsidP="002D4FBA">
      <w:pPr>
        <w:pStyle w:val="MainText"/>
        <w:spacing w:line="240" w:lineRule="auto"/>
        <w:contextualSpacing/>
        <w:rPr>
          <w:rFonts w:ascii="Arial" w:hAnsi="Arial" w:cs="Arial"/>
          <w:szCs w:val="22"/>
        </w:rPr>
      </w:pPr>
      <w:r w:rsidRPr="002D4FBA">
        <w:rPr>
          <w:rFonts w:ascii="Arial" w:hAnsi="Arial" w:cs="Arial"/>
          <w:szCs w:val="22"/>
        </w:rPr>
        <w:t>The Staff Side of the Joint Negotiating Committee (JNC) for Youth and Community Workers submitted its pay and conditions claim last month. An element of this claim was that the Employers’ Side should “join with staff to mount a strong campaign to defend youth services”. An extract from the claim is set out in the report and the views of the CYP Board are sought.</w:t>
      </w:r>
    </w:p>
    <w:p w14:paraId="43166E8E" w14:textId="77777777" w:rsidR="002B7C69" w:rsidRPr="002D4FBA" w:rsidRDefault="002B7C69" w:rsidP="002D4FBA">
      <w:pPr>
        <w:pStyle w:val="MainText"/>
        <w:spacing w:line="240" w:lineRule="auto"/>
        <w:contextualSpacing/>
        <w:rPr>
          <w:rFonts w:ascii="Arial" w:hAnsi="Arial" w:cs="Arial"/>
          <w:szCs w:val="22"/>
        </w:rPr>
      </w:pPr>
    </w:p>
    <w:p w14:paraId="4E9C10AE" w14:textId="77777777" w:rsidR="00591E1D" w:rsidRPr="002D4FBA" w:rsidRDefault="00591E1D" w:rsidP="002D4FBA">
      <w:pPr>
        <w:pStyle w:val="LGAItemNoHeading"/>
        <w:spacing w:before="0" w:after="0" w:line="240" w:lineRule="auto"/>
        <w:contextualSpacing/>
        <w:rPr>
          <w:rFonts w:ascii="Arial" w:hAnsi="Arial" w:cs="Arial"/>
          <w:sz w:val="22"/>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2B7C69" w:rsidRPr="002D4FBA" w14:paraId="2D1CE6C6" w14:textId="77777777" w:rsidTr="002B7C69">
        <w:tc>
          <w:tcPr>
            <w:tcW w:w="9157" w:type="dxa"/>
          </w:tcPr>
          <w:p w14:paraId="5438CDE8" w14:textId="77777777" w:rsidR="002B7C69" w:rsidRPr="002D4FBA" w:rsidRDefault="002B7C69" w:rsidP="002D4FBA">
            <w:pPr>
              <w:pStyle w:val="MainText"/>
              <w:spacing w:line="240" w:lineRule="auto"/>
              <w:rPr>
                <w:rFonts w:ascii="Arial" w:hAnsi="Arial" w:cs="Arial"/>
                <w:b/>
                <w:szCs w:val="22"/>
              </w:rPr>
            </w:pPr>
          </w:p>
          <w:p w14:paraId="2240304C" w14:textId="77777777" w:rsidR="002B7C69" w:rsidRPr="002D4FBA" w:rsidRDefault="002D4FBA" w:rsidP="002D4FBA">
            <w:pPr>
              <w:pStyle w:val="MainText"/>
              <w:spacing w:line="240" w:lineRule="auto"/>
              <w:rPr>
                <w:rFonts w:ascii="Arial" w:hAnsi="Arial" w:cs="Arial"/>
                <w:b/>
                <w:szCs w:val="22"/>
              </w:rPr>
            </w:pPr>
            <w:r w:rsidRPr="002D4FBA">
              <w:rPr>
                <w:rFonts w:ascii="Arial" w:hAnsi="Arial" w:cs="Arial"/>
                <w:b/>
                <w:szCs w:val="22"/>
              </w:rPr>
              <w:t>Recommendation</w:t>
            </w:r>
          </w:p>
          <w:p w14:paraId="1389A67C" w14:textId="77777777" w:rsidR="002B7C69" w:rsidRPr="002D4FBA" w:rsidRDefault="002B7C69" w:rsidP="002D4FBA">
            <w:pPr>
              <w:pStyle w:val="MainText"/>
              <w:spacing w:line="240" w:lineRule="auto"/>
              <w:rPr>
                <w:rFonts w:ascii="Arial" w:hAnsi="Arial" w:cs="Arial"/>
                <w:b/>
                <w:szCs w:val="22"/>
              </w:rPr>
            </w:pPr>
          </w:p>
          <w:sdt>
            <w:sdtPr>
              <w:rPr>
                <w:rFonts w:ascii="Arial" w:hAnsi="Arial" w:cs="Arial"/>
                <w:szCs w:val="22"/>
              </w:rPr>
              <w:id w:val="-1540735033"/>
              <w:placeholder>
                <w:docPart w:val="BE23394217FE4790A985944CA493F06F"/>
              </w:placeholder>
            </w:sdtPr>
            <w:sdtEndPr/>
            <w:sdtContent>
              <w:p w14:paraId="22C4927B" w14:textId="77777777" w:rsidR="00CD3D15" w:rsidRPr="002D4FBA" w:rsidRDefault="000B3EBA" w:rsidP="002D4FBA">
                <w:pPr>
                  <w:pStyle w:val="MainText"/>
                  <w:spacing w:line="240" w:lineRule="auto"/>
                  <w:rPr>
                    <w:rFonts w:ascii="Arial" w:hAnsi="Arial" w:cs="Arial"/>
                    <w:szCs w:val="22"/>
                  </w:rPr>
                </w:pPr>
                <w:r w:rsidRPr="002D4FBA">
                  <w:rPr>
                    <w:rFonts w:ascii="Arial" w:hAnsi="Arial" w:cs="Arial"/>
                    <w:szCs w:val="22"/>
                  </w:rPr>
                  <w:t>That the Board does not agree to a joint campaign but agrees to consider the current provision and delivery of Youth Services</w:t>
                </w:r>
                <w:r w:rsidR="00DA5500" w:rsidRPr="002D4FBA">
                  <w:rPr>
                    <w:rFonts w:ascii="Arial" w:hAnsi="Arial" w:cs="Arial"/>
                    <w:szCs w:val="22"/>
                  </w:rPr>
                  <w:t xml:space="preserve"> and how this issue can be taken forward.</w:t>
                </w:r>
              </w:p>
            </w:sdtContent>
          </w:sdt>
          <w:p w14:paraId="6A342B55" w14:textId="77777777" w:rsidR="002B7C69" w:rsidRPr="002D4FBA" w:rsidRDefault="00CD3D15" w:rsidP="002D4FBA">
            <w:pPr>
              <w:pStyle w:val="MainText"/>
              <w:spacing w:line="240" w:lineRule="auto"/>
              <w:rPr>
                <w:rFonts w:ascii="Arial" w:hAnsi="Arial" w:cs="Arial"/>
                <w:szCs w:val="22"/>
              </w:rPr>
            </w:pPr>
            <w:r w:rsidRPr="002D4FBA">
              <w:rPr>
                <w:rFonts w:ascii="Arial" w:hAnsi="Arial" w:cs="Arial"/>
                <w:szCs w:val="22"/>
              </w:rPr>
              <w:t xml:space="preserve"> </w:t>
            </w:r>
          </w:p>
          <w:p w14:paraId="6E6F53FD" w14:textId="77777777" w:rsidR="002B7C69" w:rsidRPr="002D4FBA" w:rsidRDefault="002B7C69" w:rsidP="002D4FBA">
            <w:pPr>
              <w:pStyle w:val="MainText"/>
              <w:spacing w:line="240" w:lineRule="auto"/>
              <w:rPr>
                <w:rFonts w:ascii="Arial" w:hAnsi="Arial" w:cs="Arial"/>
                <w:b/>
                <w:szCs w:val="22"/>
              </w:rPr>
            </w:pPr>
            <w:r w:rsidRPr="002D4FBA">
              <w:rPr>
                <w:rFonts w:ascii="Arial" w:hAnsi="Arial" w:cs="Arial"/>
                <w:b/>
                <w:szCs w:val="22"/>
              </w:rPr>
              <w:t>Action</w:t>
            </w:r>
          </w:p>
          <w:p w14:paraId="3FF5F145" w14:textId="77777777" w:rsidR="002B7C69" w:rsidRPr="002D4FBA" w:rsidRDefault="002B7C69" w:rsidP="002D4FBA">
            <w:pPr>
              <w:pStyle w:val="MainText"/>
              <w:spacing w:line="240" w:lineRule="auto"/>
              <w:rPr>
                <w:rFonts w:ascii="Arial" w:hAnsi="Arial" w:cs="Arial"/>
                <w:b/>
                <w:szCs w:val="22"/>
              </w:rPr>
            </w:pPr>
          </w:p>
          <w:p w14:paraId="5935AE52" w14:textId="77777777" w:rsidR="002B7C69" w:rsidRPr="002D4FBA" w:rsidRDefault="002B7C69" w:rsidP="002D4FBA">
            <w:pPr>
              <w:pStyle w:val="MainText"/>
              <w:spacing w:line="240" w:lineRule="auto"/>
              <w:rPr>
                <w:rFonts w:ascii="Arial" w:hAnsi="Arial" w:cs="Arial"/>
                <w:szCs w:val="22"/>
              </w:rPr>
            </w:pPr>
            <w:r w:rsidRPr="002D4FBA">
              <w:rPr>
                <w:rFonts w:ascii="Arial" w:hAnsi="Arial" w:cs="Arial"/>
                <w:szCs w:val="22"/>
              </w:rPr>
              <w:t xml:space="preserve">Officers to take </w:t>
            </w:r>
            <w:r w:rsidR="00DA5500" w:rsidRPr="002D4FBA">
              <w:rPr>
                <w:rFonts w:ascii="Arial" w:hAnsi="Arial" w:cs="Arial"/>
                <w:szCs w:val="22"/>
              </w:rPr>
              <w:t>action</w:t>
            </w:r>
            <w:r w:rsidRPr="002D4FBA">
              <w:rPr>
                <w:rFonts w:ascii="Arial" w:hAnsi="Arial" w:cs="Arial"/>
                <w:szCs w:val="22"/>
              </w:rPr>
              <w:t xml:space="preserve"> as directed by members.</w:t>
            </w:r>
          </w:p>
          <w:p w14:paraId="7B6D59D9" w14:textId="77777777" w:rsidR="002B7C69" w:rsidRPr="002D4FBA" w:rsidRDefault="002B7C69" w:rsidP="002D4FBA">
            <w:pPr>
              <w:pStyle w:val="MainText"/>
              <w:spacing w:line="240" w:lineRule="auto"/>
              <w:rPr>
                <w:rFonts w:ascii="Arial" w:hAnsi="Arial" w:cs="Arial"/>
                <w:b/>
                <w:szCs w:val="22"/>
              </w:rPr>
            </w:pPr>
          </w:p>
        </w:tc>
      </w:tr>
    </w:tbl>
    <w:p w14:paraId="48CE0708" w14:textId="77777777" w:rsidR="002B7C69" w:rsidRPr="002D4FBA" w:rsidRDefault="002B7C69" w:rsidP="002D4FBA">
      <w:pPr>
        <w:pStyle w:val="LGAItemNoHeading"/>
        <w:spacing w:before="0" w:after="0" w:line="240" w:lineRule="auto"/>
        <w:rPr>
          <w:rFonts w:ascii="Arial" w:hAnsi="Arial" w:cs="Arial"/>
          <w:sz w:val="22"/>
          <w:szCs w:val="22"/>
        </w:rPr>
      </w:pPr>
    </w:p>
    <w:tbl>
      <w:tblPr>
        <w:tblW w:w="0" w:type="auto"/>
        <w:tblLook w:val="01E0" w:firstRow="1" w:lastRow="1" w:firstColumn="1" w:lastColumn="1" w:noHBand="0" w:noVBand="0"/>
      </w:tblPr>
      <w:tblGrid>
        <w:gridCol w:w="2770"/>
        <w:gridCol w:w="6301"/>
      </w:tblGrid>
      <w:tr w:rsidR="002B7C69" w:rsidRPr="002D4FBA" w14:paraId="185743FB" w14:textId="77777777" w:rsidTr="002B7C69">
        <w:tc>
          <w:tcPr>
            <w:tcW w:w="2770" w:type="dxa"/>
            <w:shd w:val="clear" w:color="auto" w:fill="auto"/>
          </w:tcPr>
          <w:p w14:paraId="22F0943A" w14:textId="77777777" w:rsidR="002B7C69" w:rsidRPr="002D4FBA" w:rsidRDefault="002B7C69" w:rsidP="002D4FBA">
            <w:pPr>
              <w:pStyle w:val="MainText"/>
              <w:spacing w:before="80" w:line="240" w:lineRule="auto"/>
              <w:rPr>
                <w:rFonts w:ascii="Arial" w:hAnsi="Arial" w:cs="Arial"/>
                <w:szCs w:val="22"/>
              </w:rPr>
            </w:pPr>
            <w:r w:rsidRPr="002D4FBA">
              <w:rPr>
                <w:rFonts w:ascii="Arial" w:hAnsi="Arial" w:cs="Arial"/>
                <w:b/>
                <w:szCs w:val="22"/>
              </w:rPr>
              <w:t>Contact officer:</w:t>
            </w:r>
            <w:r w:rsidRPr="002D4FBA">
              <w:rPr>
                <w:rFonts w:ascii="Arial" w:hAnsi="Arial" w:cs="Arial"/>
                <w:szCs w:val="22"/>
              </w:rPr>
              <w:t xml:space="preserve">  </w:t>
            </w:r>
          </w:p>
        </w:tc>
        <w:tc>
          <w:tcPr>
            <w:tcW w:w="6301" w:type="dxa"/>
            <w:shd w:val="clear" w:color="auto" w:fill="auto"/>
          </w:tcPr>
          <w:p w14:paraId="02733224" w14:textId="77777777" w:rsidR="002B7C69" w:rsidRPr="002D4FBA" w:rsidRDefault="005E01CA" w:rsidP="002D4FBA">
            <w:pPr>
              <w:pStyle w:val="MainText"/>
              <w:spacing w:before="80" w:line="240" w:lineRule="auto"/>
              <w:rPr>
                <w:rFonts w:ascii="Arial" w:hAnsi="Arial" w:cs="Arial"/>
                <w:szCs w:val="22"/>
              </w:rPr>
            </w:pPr>
            <w:r w:rsidRPr="002D4FBA">
              <w:rPr>
                <w:rFonts w:ascii="Arial" w:hAnsi="Arial" w:cs="Arial"/>
                <w:szCs w:val="22"/>
              </w:rPr>
              <w:t>Ian Keating</w:t>
            </w:r>
          </w:p>
        </w:tc>
      </w:tr>
      <w:tr w:rsidR="002B7C69" w:rsidRPr="002D4FBA" w14:paraId="4106E486" w14:textId="77777777" w:rsidTr="002B7C69">
        <w:tc>
          <w:tcPr>
            <w:tcW w:w="2770" w:type="dxa"/>
            <w:shd w:val="clear" w:color="auto" w:fill="auto"/>
          </w:tcPr>
          <w:p w14:paraId="66D7B0CD" w14:textId="77777777" w:rsidR="002B7C69" w:rsidRPr="002D4FBA" w:rsidRDefault="002B7C69" w:rsidP="002D4FBA">
            <w:pPr>
              <w:pStyle w:val="MainText"/>
              <w:spacing w:before="80" w:line="240" w:lineRule="auto"/>
              <w:rPr>
                <w:rFonts w:ascii="Arial" w:hAnsi="Arial" w:cs="Arial"/>
                <w:b/>
                <w:szCs w:val="22"/>
              </w:rPr>
            </w:pPr>
            <w:r w:rsidRPr="002D4FBA">
              <w:rPr>
                <w:rFonts w:ascii="Arial" w:hAnsi="Arial" w:cs="Arial"/>
                <w:b/>
                <w:szCs w:val="22"/>
              </w:rPr>
              <w:t>Position:</w:t>
            </w:r>
          </w:p>
        </w:tc>
        <w:tc>
          <w:tcPr>
            <w:tcW w:w="6301" w:type="dxa"/>
            <w:shd w:val="clear" w:color="auto" w:fill="auto"/>
          </w:tcPr>
          <w:p w14:paraId="7BA6974A" w14:textId="77777777" w:rsidR="002B7C69" w:rsidRPr="002D4FBA" w:rsidRDefault="005E01CA" w:rsidP="002D4FBA">
            <w:pPr>
              <w:pStyle w:val="MainText"/>
              <w:spacing w:before="80" w:line="240" w:lineRule="auto"/>
              <w:rPr>
                <w:rFonts w:ascii="Arial" w:hAnsi="Arial" w:cs="Arial"/>
                <w:szCs w:val="22"/>
              </w:rPr>
            </w:pPr>
            <w:r w:rsidRPr="002D4FBA">
              <w:rPr>
                <w:rFonts w:ascii="Arial" w:hAnsi="Arial" w:cs="Arial"/>
                <w:szCs w:val="22"/>
              </w:rPr>
              <w:t xml:space="preserve">Principal </w:t>
            </w:r>
            <w:r w:rsidR="00904FF5" w:rsidRPr="002D4FBA">
              <w:rPr>
                <w:rFonts w:ascii="Arial" w:hAnsi="Arial" w:cs="Arial"/>
                <w:szCs w:val="22"/>
              </w:rPr>
              <w:t xml:space="preserve">Policy </w:t>
            </w:r>
            <w:r w:rsidRPr="002D4FBA">
              <w:rPr>
                <w:rFonts w:ascii="Arial" w:hAnsi="Arial" w:cs="Arial"/>
                <w:szCs w:val="22"/>
              </w:rPr>
              <w:t>Adviser</w:t>
            </w:r>
          </w:p>
        </w:tc>
      </w:tr>
      <w:tr w:rsidR="002B7C69" w:rsidRPr="002D4FBA" w14:paraId="202B451D" w14:textId="77777777" w:rsidTr="002B7C69">
        <w:tc>
          <w:tcPr>
            <w:tcW w:w="2770" w:type="dxa"/>
            <w:shd w:val="clear" w:color="auto" w:fill="auto"/>
          </w:tcPr>
          <w:p w14:paraId="4079BF39" w14:textId="77777777" w:rsidR="002B7C69" w:rsidRPr="002D4FBA" w:rsidRDefault="002B7C69" w:rsidP="002D4FBA">
            <w:pPr>
              <w:pStyle w:val="MainText"/>
              <w:spacing w:before="80" w:line="240" w:lineRule="auto"/>
              <w:rPr>
                <w:rFonts w:ascii="Arial" w:hAnsi="Arial" w:cs="Arial"/>
                <w:b/>
                <w:szCs w:val="22"/>
              </w:rPr>
            </w:pPr>
            <w:r w:rsidRPr="002D4FBA">
              <w:rPr>
                <w:rFonts w:ascii="Arial" w:hAnsi="Arial" w:cs="Arial"/>
                <w:b/>
                <w:szCs w:val="22"/>
              </w:rPr>
              <w:t>Phone no:</w:t>
            </w:r>
          </w:p>
        </w:tc>
        <w:tc>
          <w:tcPr>
            <w:tcW w:w="6301" w:type="dxa"/>
            <w:shd w:val="clear" w:color="auto" w:fill="auto"/>
          </w:tcPr>
          <w:p w14:paraId="19A9BFAE" w14:textId="77777777" w:rsidR="002B7C69" w:rsidRPr="002D4FBA" w:rsidRDefault="00591E1D" w:rsidP="002D4FBA">
            <w:pPr>
              <w:pStyle w:val="MainText"/>
              <w:spacing w:before="80" w:line="240" w:lineRule="auto"/>
              <w:rPr>
                <w:rFonts w:ascii="Arial" w:hAnsi="Arial" w:cs="Arial"/>
                <w:szCs w:val="22"/>
              </w:rPr>
            </w:pPr>
            <w:r w:rsidRPr="002D4FBA">
              <w:rPr>
                <w:rFonts w:ascii="Arial" w:hAnsi="Arial" w:cs="Arial"/>
                <w:szCs w:val="22"/>
              </w:rPr>
              <w:t xml:space="preserve">0207 </w:t>
            </w:r>
            <w:r w:rsidR="005E01CA" w:rsidRPr="002D4FBA">
              <w:rPr>
                <w:rFonts w:ascii="Arial" w:hAnsi="Arial" w:cs="Arial"/>
                <w:szCs w:val="22"/>
              </w:rPr>
              <w:t>664 3032</w:t>
            </w:r>
          </w:p>
        </w:tc>
      </w:tr>
      <w:tr w:rsidR="002B7C69" w:rsidRPr="002D4FBA" w14:paraId="494B1070" w14:textId="77777777" w:rsidTr="002B7C69">
        <w:tc>
          <w:tcPr>
            <w:tcW w:w="2770" w:type="dxa"/>
            <w:shd w:val="clear" w:color="auto" w:fill="auto"/>
          </w:tcPr>
          <w:p w14:paraId="37072747" w14:textId="77777777" w:rsidR="002B7C69" w:rsidRPr="002D4FBA" w:rsidRDefault="002B7C69" w:rsidP="002D4FBA">
            <w:pPr>
              <w:pStyle w:val="MainText"/>
              <w:spacing w:before="80" w:line="240" w:lineRule="auto"/>
              <w:rPr>
                <w:rFonts w:ascii="Arial" w:hAnsi="Arial" w:cs="Arial"/>
                <w:b/>
                <w:szCs w:val="22"/>
              </w:rPr>
            </w:pPr>
            <w:r w:rsidRPr="002D4FBA">
              <w:rPr>
                <w:rFonts w:ascii="Arial" w:hAnsi="Arial" w:cs="Arial"/>
                <w:b/>
                <w:szCs w:val="22"/>
              </w:rPr>
              <w:t>E-mail:</w:t>
            </w:r>
          </w:p>
        </w:tc>
        <w:tc>
          <w:tcPr>
            <w:tcW w:w="6301" w:type="dxa"/>
            <w:shd w:val="clear" w:color="auto" w:fill="auto"/>
          </w:tcPr>
          <w:p w14:paraId="287A9C0C" w14:textId="77777777" w:rsidR="002B7C69" w:rsidRPr="002D4FBA" w:rsidRDefault="007A1175" w:rsidP="002D4FBA">
            <w:pPr>
              <w:pStyle w:val="MainText"/>
              <w:spacing w:before="80" w:line="240" w:lineRule="auto"/>
              <w:rPr>
                <w:rFonts w:ascii="Arial" w:hAnsi="Arial" w:cs="Arial"/>
                <w:szCs w:val="22"/>
              </w:rPr>
            </w:pPr>
            <w:hyperlink r:id="rId11" w:history="1">
              <w:r w:rsidR="005E01CA" w:rsidRPr="002D4FBA">
                <w:rPr>
                  <w:rStyle w:val="Hyperlink"/>
                  <w:rFonts w:ascii="Arial" w:hAnsi="Arial" w:cs="Arial"/>
                  <w:szCs w:val="22"/>
                </w:rPr>
                <w:t>ian.keating@local.gov.uk</w:t>
              </w:r>
            </w:hyperlink>
          </w:p>
          <w:p w14:paraId="02C13641" w14:textId="77777777" w:rsidR="005E01CA" w:rsidRPr="002D4FBA" w:rsidRDefault="005E01CA" w:rsidP="002D4FBA">
            <w:pPr>
              <w:pStyle w:val="MainText"/>
              <w:spacing w:before="80" w:line="240" w:lineRule="auto"/>
              <w:rPr>
                <w:rFonts w:ascii="Arial" w:hAnsi="Arial" w:cs="Arial"/>
                <w:szCs w:val="22"/>
              </w:rPr>
            </w:pPr>
          </w:p>
        </w:tc>
      </w:tr>
    </w:tbl>
    <w:p w14:paraId="5FC274B3" w14:textId="77777777" w:rsidR="00D02234" w:rsidRPr="002D4FBA" w:rsidRDefault="00D02234" w:rsidP="002D4FBA">
      <w:pPr>
        <w:pStyle w:val="LGAItemNoHeading"/>
        <w:spacing w:before="0" w:after="0" w:line="240" w:lineRule="auto"/>
        <w:contextualSpacing/>
        <w:rPr>
          <w:rFonts w:ascii="Arial" w:hAnsi="Arial" w:cs="Arial"/>
          <w:sz w:val="22"/>
          <w:szCs w:val="22"/>
        </w:rPr>
      </w:pPr>
    </w:p>
    <w:p w14:paraId="4203E9F8" w14:textId="77777777" w:rsidR="00D02234" w:rsidRPr="002D4FBA" w:rsidRDefault="00D02234" w:rsidP="002D4FBA">
      <w:pPr>
        <w:rPr>
          <w:rFonts w:ascii="Arial" w:hAnsi="Arial" w:cs="Arial"/>
          <w:b/>
          <w:szCs w:val="22"/>
        </w:rPr>
      </w:pPr>
      <w:r w:rsidRPr="002D4FBA">
        <w:rPr>
          <w:rFonts w:ascii="Arial" w:hAnsi="Arial" w:cs="Arial"/>
          <w:szCs w:val="22"/>
        </w:rPr>
        <w:br w:type="page"/>
      </w:r>
    </w:p>
    <w:p w14:paraId="2B339AFF" w14:textId="77777777" w:rsidR="00D02234" w:rsidRPr="002D4FBA" w:rsidRDefault="00D02234" w:rsidP="002D4FBA">
      <w:pPr>
        <w:pStyle w:val="LGAItemNoHeading"/>
        <w:spacing w:before="0" w:after="0" w:line="240" w:lineRule="auto"/>
        <w:contextualSpacing/>
        <w:rPr>
          <w:rFonts w:ascii="Arial" w:hAnsi="Arial" w:cs="Arial"/>
          <w:sz w:val="22"/>
          <w:szCs w:val="22"/>
        </w:rPr>
      </w:pPr>
    </w:p>
    <w:p w14:paraId="75CE028C" w14:textId="77777777" w:rsidR="000B3EBA" w:rsidRPr="002D4FBA" w:rsidRDefault="000B3EBA" w:rsidP="002D4FBA">
      <w:pPr>
        <w:pStyle w:val="LGAItemNoHeading"/>
        <w:spacing w:before="0" w:after="0" w:line="240" w:lineRule="auto"/>
        <w:contextualSpacing/>
        <w:rPr>
          <w:rFonts w:ascii="Arial" w:hAnsi="Arial" w:cs="Arial"/>
          <w:b w:val="0"/>
          <w:sz w:val="28"/>
          <w:szCs w:val="28"/>
        </w:rPr>
      </w:pPr>
      <w:r w:rsidRPr="002D4FBA">
        <w:rPr>
          <w:rFonts w:ascii="Arial" w:hAnsi="Arial" w:cs="Arial"/>
          <w:sz w:val="28"/>
          <w:szCs w:val="28"/>
        </w:rPr>
        <w:t>JNC Youth and Community Workers – Staff Side Claim on Campaign to Defend Youth Services</w:t>
      </w:r>
      <w:r w:rsidRPr="002D4FBA">
        <w:rPr>
          <w:rFonts w:ascii="Arial" w:hAnsi="Arial" w:cs="Arial"/>
          <w:sz w:val="28"/>
          <w:szCs w:val="28"/>
        </w:rPr>
        <w:br/>
      </w:r>
    </w:p>
    <w:p w14:paraId="7B44B3DC" w14:textId="77777777" w:rsidR="00296F7A" w:rsidRPr="002D4FBA" w:rsidRDefault="000B3EBA" w:rsidP="002D4FBA">
      <w:pPr>
        <w:pStyle w:val="LGAItemNoHeading"/>
        <w:spacing w:before="0" w:after="0" w:line="240" w:lineRule="auto"/>
        <w:contextualSpacing/>
        <w:rPr>
          <w:rFonts w:ascii="Arial" w:hAnsi="Arial" w:cs="Arial"/>
          <w:sz w:val="22"/>
          <w:szCs w:val="22"/>
        </w:rPr>
      </w:pPr>
      <w:r w:rsidRPr="002D4FBA">
        <w:rPr>
          <w:rFonts w:ascii="Arial" w:hAnsi="Arial" w:cs="Arial"/>
          <w:sz w:val="22"/>
          <w:szCs w:val="22"/>
        </w:rPr>
        <w:t>Background</w:t>
      </w:r>
      <w:r w:rsidR="002B7C69" w:rsidRPr="002D4FBA">
        <w:rPr>
          <w:rFonts w:ascii="Arial" w:hAnsi="Arial" w:cs="Arial"/>
          <w:sz w:val="22"/>
          <w:szCs w:val="22"/>
        </w:rPr>
        <w:br/>
      </w:r>
    </w:p>
    <w:p w14:paraId="15B4FAA2" w14:textId="77777777" w:rsidR="000B3EBA" w:rsidRPr="002D4FBA" w:rsidRDefault="000B3EBA" w:rsidP="002D4FBA">
      <w:pPr>
        <w:pStyle w:val="LGAItemNoHeading"/>
        <w:numPr>
          <w:ilvl w:val="0"/>
          <w:numId w:val="13"/>
        </w:numPr>
        <w:spacing w:line="240" w:lineRule="auto"/>
        <w:ind w:left="360"/>
        <w:contextualSpacing/>
        <w:rPr>
          <w:rFonts w:ascii="Arial" w:hAnsi="Arial" w:cs="Arial"/>
          <w:b w:val="0"/>
          <w:sz w:val="22"/>
          <w:szCs w:val="22"/>
        </w:rPr>
      </w:pPr>
      <w:bookmarkStart w:id="0" w:name="_GoBack"/>
      <w:bookmarkEnd w:id="0"/>
      <w:r w:rsidRPr="002D4FBA">
        <w:rPr>
          <w:rFonts w:ascii="Arial" w:hAnsi="Arial" w:cs="Arial"/>
          <w:b w:val="0"/>
          <w:sz w:val="22"/>
          <w:szCs w:val="22"/>
        </w:rPr>
        <w:t xml:space="preserve">The Staff Side of the Joint Negotiating Committee (JNC) for Youth and Community Workers submitted its pay and conditions claim last month. An element of this claim was that the Employers’ Side should “join with staff to mount a strong campaign to defend youth services”. </w:t>
      </w:r>
    </w:p>
    <w:p w14:paraId="5AFFC821" w14:textId="77777777" w:rsidR="000B3EBA" w:rsidRPr="002D4FBA" w:rsidRDefault="000B3EBA" w:rsidP="002D4FBA">
      <w:pPr>
        <w:pStyle w:val="LGAItemNoHeading"/>
        <w:spacing w:line="240" w:lineRule="auto"/>
        <w:contextualSpacing/>
        <w:rPr>
          <w:rFonts w:ascii="Arial" w:hAnsi="Arial" w:cs="Arial"/>
          <w:b w:val="0"/>
          <w:sz w:val="22"/>
          <w:szCs w:val="22"/>
        </w:rPr>
      </w:pPr>
    </w:p>
    <w:p w14:paraId="21AD8B6F" w14:textId="77777777" w:rsidR="000B3EBA" w:rsidRPr="002D4FBA" w:rsidRDefault="000B3EBA" w:rsidP="002D4FBA">
      <w:pPr>
        <w:pStyle w:val="LGAItemNoHeading"/>
        <w:spacing w:line="240" w:lineRule="auto"/>
        <w:contextualSpacing/>
        <w:rPr>
          <w:rFonts w:ascii="Arial" w:hAnsi="Arial" w:cs="Arial"/>
          <w:sz w:val="22"/>
          <w:szCs w:val="22"/>
        </w:rPr>
      </w:pPr>
      <w:r w:rsidRPr="002D4FBA">
        <w:rPr>
          <w:rFonts w:ascii="Arial" w:hAnsi="Arial" w:cs="Arial"/>
          <w:sz w:val="22"/>
          <w:szCs w:val="22"/>
        </w:rPr>
        <w:t>Extract from the Staff Side claim</w:t>
      </w:r>
    </w:p>
    <w:p w14:paraId="19CAD4F4" w14:textId="77777777" w:rsidR="000B3EBA" w:rsidRPr="002D4FBA" w:rsidRDefault="000B3EBA" w:rsidP="002D4FBA">
      <w:pPr>
        <w:pStyle w:val="LGAItemNoHeading"/>
        <w:spacing w:line="240" w:lineRule="auto"/>
        <w:contextualSpacing/>
        <w:rPr>
          <w:rFonts w:ascii="Arial" w:hAnsi="Arial" w:cs="Arial"/>
          <w:b w:val="0"/>
          <w:sz w:val="22"/>
          <w:szCs w:val="22"/>
        </w:rPr>
      </w:pPr>
    </w:p>
    <w:p w14:paraId="15584DE4" w14:textId="77777777" w:rsidR="000B3EBA" w:rsidRPr="002D4FBA" w:rsidRDefault="00DA5500" w:rsidP="002D4FBA">
      <w:pPr>
        <w:pStyle w:val="LGAItemNoHeading"/>
        <w:numPr>
          <w:ilvl w:val="0"/>
          <w:numId w:val="13"/>
        </w:numPr>
        <w:spacing w:line="240" w:lineRule="auto"/>
        <w:ind w:left="360"/>
        <w:contextualSpacing/>
        <w:rPr>
          <w:rFonts w:ascii="Arial" w:hAnsi="Arial" w:cs="Arial"/>
          <w:b w:val="0"/>
          <w:sz w:val="22"/>
          <w:szCs w:val="22"/>
        </w:rPr>
      </w:pPr>
      <w:r w:rsidRPr="002D4FBA">
        <w:rPr>
          <w:rFonts w:ascii="Arial" w:hAnsi="Arial" w:cs="Arial"/>
          <w:b w:val="0"/>
          <w:sz w:val="22"/>
          <w:szCs w:val="22"/>
        </w:rPr>
        <w:t>“</w:t>
      </w:r>
      <w:r w:rsidR="000B3EBA" w:rsidRPr="002D4FBA">
        <w:rPr>
          <w:rFonts w:ascii="Arial" w:hAnsi="Arial" w:cs="Arial"/>
          <w:b w:val="0"/>
          <w:sz w:val="22"/>
          <w:szCs w:val="22"/>
        </w:rPr>
        <w:t>Staff Side should not need to remind the employers of the importance of youth and community services. Yet recent history of cuts, pay stagnation and calls to abolish the Joint Negotiating Committee strongly imply that that case needs restating.</w:t>
      </w:r>
    </w:p>
    <w:p w14:paraId="77B0CE9C" w14:textId="77777777" w:rsidR="000B3EBA" w:rsidRPr="002D4FBA" w:rsidRDefault="000B3EBA" w:rsidP="002D4FBA">
      <w:pPr>
        <w:pStyle w:val="LGAItemNoHeading"/>
        <w:spacing w:line="240" w:lineRule="auto"/>
        <w:contextualSpacing/>
        <w:rPr>
          <w:rFonts w:ascii="Arial" w:hAnsi="Arial" w:cs="Arial"/>
          <w:b w:val="0"/>
          <w:sz w:val="22"/>
          <w:szCs w:val="22"/>
        </w:rPr>
      </w:pPr>
    </w:p>
    <w:p w14:paraId="54F32C02" w14:textId="77777777" w:rsidR="000B3EBA" w:rsidRPr="002D4FBA" w:rsidRDefault="000B3EBA" w:rsidP="002D4FBA">
      <w:pPr>
        <w:pStyle w:val="LGAItemNoHeading"/>
        <w:numPr>
          <w:ilvl w:val="0"/>
          <w:numId w:val="13"/>
        </w:numPr>
        <w:spacing w:line="240" w:lineRule="auto"/>
        <w:ind w:left="360"/>
        <w:contextualSpacing/>
        <w:rPr>
          <w:rFonts w:ascii="Arial" w:hAnsi="Arial" w:cs="Arial"/>
          <w:b w:val="0"/>
          <w:sz w:val="22"/>
          <w:szCs w:val="22"/>
        </w:rPr>
      </w:pPr>
      <w:r w:rsidRPr="002D4FBA">
        <w:rPr>
          <w:rFonts w:ascii="Arial" w:hAnsi="Arial" w:cs="Arial"/>
          <w:b w:val="0"/>
          <w:sz w:val="22"/>
          <w:szCs w:val="22"/>
        </w:rPr>
        <w:t>Youth work aims for the social and personal development of young people. It achieves these outcomes through structured, informal educational activities that combine enjoyment, challenge and learning in a safe environment. These services act as an effective investment in our future as well as an educational service that develops young people into adult citizens.</w:t>
      </w:r>
    </w:p>
    <w:p w14:paraId="0FEC33F4" w14:textId="77777777" w:rsidR="000B3EBA" w:rsidRPr="002D4FBA" w:rsidRDefault="000B3EBA" w:rsidP="002D4FBA">
      <w:pPr>
        <w:pStyle w:val="LGAItemNoHeading"/>
        <w:spacing w:line="240" w:lineRule="auto"/>
        <w:contextualSpacing/>
        <w:rPr>
          <w:rFonts w:ascii="Arial" w:hAnsi="Arial" w:cs="Arial"/>
          <w:b w:val="0"/>
          <w:sz w:val="22"/>
          <w:szCs w:val="22"/>
        </w:rPr>
      </w:pPr>
    </w:p>
    <w:p w14:paraId="7391C857" w14:textId="77777777" w:rsidR="000B3EBA" w:rsidRPr="002D4FBA" w:rsidRDefault="000B3EBA" w:rsidP="002D4FBA">
      <w:pPr>
        <w:pStyle w:val="LGAItemNoHeading"/>
        <w:numPr>
          <w:ilvl w:val="0"/>
          <w:numId w:val="13"/>
        </w:numPr>
        <w:spacing w:line="240" w:lineRule="auto"/>
        <w:ind w:left="360"/>
        <w:contextualSpacing/>
        <w:rPr>
          <w:rFonts w:ascii="Arial" w:hAnsi="Arial" w:cs="Arial"/>
          <w:b w:val="0"/>
          <w:sz w:val="22"/>
          <w:szCs w:val="22"/>
        </w:rPr>
      </w:pPr>
      <w:r w:rsidRPr="002D4FBA">
        <w:rPr>
          <w:rFonts w:ascii="Arial" w:hAnsi="Arial" w:cs="Arial"/>
          <w:b w:val="0"/>
          <w:sz w:val="22"/>
          <w:szCs w:val="22"/>
        </w:rPr>
        <w:t>While the only ‘agenda’ of youth work is the personal and social development of young people, youth work contributes towards many wider social goals. Youth services are educational and preventative services that support young people towards better futures of their own choosing.</w:t>
      </w:r>
    </w:p>
    <w:p w14:paraId="3ABFB45B" w14:textId="77777777" w:rsidR="000B3EBA" w:rsidRPr="002D4FBA" w:rsidRDefault="000B3EBA" w:rsidP="002D4FBA">
      <w:pPr>
        <w:pStyle w:val="LGAItemNoHeading"/>
        <w:spacing w:line="240" w:lineRule="auto"/>
        <w:contextualSpacing/>
        <w:rPr>
          <w:rFonts w:ascii="Arial" w:hAnsi="Arial" w:cs="Arial"/>
          <w:b w:val="0"/>
          <w:sz w:val="22"/>
          <w:szCs w:val="22"/>
        </w:rPr>
      </w:pPr>
    </w:p>
    <w:p w14:paraId="6776DF8C" w14:textId="77777777" w:rsidR="000B3EBA" w:rsidRPr="002D4FBA" w:rsidRDefault="000B3EBA" w:rsidP="002D4FBA">
      <w:pPr>
        <w:pStyle w:val="LGAItemNoHeading"/>
        <w:numPr>
          <w:ilvl w:val="0"/>
          <w:numId w:val="13"/>
        </w:numPr>
        <w:spacing w:line="240" w:lineRule="auto"/>
        <w:ind w:left="360"/>
        <w:contextualSpacing/>
        <w:rPr>
          <w:rFonts w:ascii="Arial" w:hAnsi="Arial" w:cs="Arial"/>
          <w:b w:val="0"/>
          <w:sz w:val="22"/>
          <w:szCs w:val="22"/>
        </w:rPr>
      </w:pPr>
      <w:r w:rsidRPr="002D4FBA">
        <w:rPr>
          <w:rFonts w:ascii="Arial" w:hAnsi="Arial" w:cs="Arial"/>
          <w:b w:val="0"/>
          <w:sz w:val="22"/>
          <w:szCs w:val="22"/>
        </w:rPr>
        <w:t>The positive impacts of youth work include:</w:t>
      </w:r>
    </w:p>
    <w:p w14:paraId="566AEB8E" w14:textId="77777777" w:rsidR="000B3EBA" w:rsidRPr="002D4FBA" w:rsidRDefault="000B3EBA" w:rsidP="002D4FBA">
      <w:pPr>
        <w:pStyle w:val="LGAItemNoHeading"/>
        <w:spacing w:line="240" w:lineRule="auto"/>
        <w:ind w:left="-360" w:firstLine="120"/>
        <w:contextualSpacing/>
        <w:rPr>
          <w:rFonts w:ascii="Arial" w:hAnsi="Arial" w:cs="Arial"/>
          <w:b w:val="0"/>
          <w:sz w:val="22"/>
          <w:szCs w:val="22"/>
        </w:rPr>
      </w:pPr>
    </w:p>
    <w:p w14:paraId="5EDB7D6D" w14:textId="5CA43058" w:rsidR="000B3EBA" w:rsidRDefault="000B3EBA" w:rsidP="000B5DA1">
      <w:pPr>
        <w:pStyle w:val="LGAItemNoHeading"/>
        <w:numPr>
          <w:ilvl w:val="1"/>
          <w:numId w:val="13"/>
        </w:numPr>
        <w:spacing w:line="240" w:lineRule="auto"/>
        <w:contextualSpacing/>
        <w:rPr>
          <w:rFonts w:ascii="Arial" w:hAnsi="Arial" w:cs="Arial"/>
          <w:b w:val="0"/>
          <w:sz w:val="22"/>
          <w:szCs w:val="22"/>
        </w:rPr>
      </w:pPr>
      <w:r w:rsidRPr="002D4FBA">
        <w:rPr>
          <w:rFonts w:ascii="Arial" w:hAnsi="Arial" w:cs="Arial"/>
          <w:b w:val="0"/>
          <w:sz w:val="22"/>
          <w:szCs w:val="22"/>
        </w:rPr>
        <w:t>improved engagement with school and education;</w:t>
      </w:r>
    </w:p>
    <w:p w14:paraId="2A0B170B" w14:textId="77777777" w:rsidR="000B5DA1" w:rsidRPr="002D4FBA" w:rsidRDefault="000B5DA1" w:rsidP="000B5DA1">
      <w:pPr>
        <w:pStyle w:val="LGAItemNoHeading"/>
        <w:spacing w:line="240" w:lineRule="auto"/>
        <w:ind w:left="851"/>
        <w:contextualSpacing/>
        <w:rPr>
          <w:rFonts w:ascii="Arial" w:hAnsi="Arial" w:cs="Arial"/>
          <w:b w:val="0"/>
          <w:sz w:val="22"/>
          <w:szCs w:val="22"/>
        </w:rPr>
      </w:pPr>
    </w:p>
    <w:p w14:paraId="067FC63C" w14:textId="736017D8" w:rsidR="000B5DA1" w:rsidRDefault="000B3EBA" w:rsidP="000B5DA1">
      <w:pPr>
        <w:pStyle w:val="LGAItemNoHeading"/>
        <w:numPr>
          <w:ilvl w:val="1"/>
          <w:numId w:val="13"/>
        </w:numPr>
        <w:spacing w:line="240" w:lineRule="auto"/>
        <w:contextualSpacing/>
        <w:rPr>
          <w:rFonts w:ascii="Arial" w:hAnsi="Arial" w:cs="Arial"/>
          <w:b w:val="0"/>
          <w:sz w:val="22"/>
          <w:szCs w:val="22"/>
        </w:rPr>
      </w:pPr>
      <w:r w:rsidRPr="002D4FBA">
        <w:rPr>
          <w:rFonts w:ascii="Arial" w:hAnsi="Arial" w:cs="Arial"/>
          <w:b w:val="0"/>
          <w:sz w:val="22"/>
          <w:szCs w:val="22"/>
        </w:rPr>
        <w:t>a positive impact on the incidence of crime and anti-social behaviour amongst young people;</w:t>
      </w:r>
    </w:p>
    <w:p w14:paraId="487FA06C" w14:textId="77777777" w:rsidR="000B5DA1" w:rsidRPr="000B5DA1" w:rsidRDefault="000B5DA1" w:rsidP="000B5DA1">
      <w:pPr>
        <w:pStyle w:val="LGAItemNoHeading"/>
        <w:spacing w:line="240" w:lineRule="auto"/>
        <w:contextualSpacing/>
        <w:rPr>
          <w:rFonts w:ascii="Arial" w:hAnsi="Arial" w:cs="Arial"/>
          <w:b w:val="0"/>
          <w:sz w:val="22"/>
          <w:szCs w:val="22"/>
        </w:rPr>
      </w:pPr>
    </w:p>
    <w:p w14:paraId="154F4FD5" w14:textId="2D5A3931" w:rsidR="000B3EBA" w:rsidRPr="002D4FBA" w:rsidRDefault="000B3EBA" w:rsidP="000B5DA1">
      <w:pPr>
        <w:pStyle w:val="LGAItemNoHeading"/>
        <w:numPr>
          <w:ilvl w:val="1"/>
          <w:numId w:val="13"/>
        </w:numPr>
        <w:spacing w:line="240" w:lineRule="auto"/>
        <w:contextualSpacing/>
        <w:rPr>
          <w:rFonts w:ascii="Arial" w:hAnsi="Arial" w:cs="Arial"/>
          <w:b w:val="0"/>
          <w:sz w:val="22"/>
          <w:szCs w:val="22"/>
        </w:rPr>
      </w:pPr>
      <w:r w:rsidRPr="002D4FBA">
        <w:rPr>
          <w:rFonts w:ascii="Arial" w:hAnsi="Arial" w:cs="Arial"/>
          <w:b w:val="0"/>
          <w:sz w:val="22"/>
          <w:szCs w:val="22"/>
        </w:rPr>
        <w:t>improvement in the wider learning and social skills of young people and helps to keep young people safe.</w:t>
      </w:r>
    </w:p>
    <w:p w14:paraId="1EB65D9F" w14:textId="77777777" w:rsidR="000B3EBA" w:rsidRPr="002D4FBA" w:rsidRDefault="000B3EBA" w:rsidP="002D4FBA">
      <w:pPr>
        <w:pStyle w:val="LGAItemNoHeading"/>
        <w:spacing w:line="240" w:lineRule="auto"/>
        <w:ind w:left="-360" w:firstLine="60"/>
        <w:contextualSpacing/>
        <w:rPr>
          <w:rFonts w:ascii="Arial" w:hAnsi="Arial" w:cs="Arial"/>
          <w:b w:val="0"/>
          <w:sz w:val="22"/>
          <w:szCs w:val="22"/>
        </w:rPr>
      </w:pPr>
    </w:p>
    <w:p w14:paraId="55325BED" w14:textId="77777777" w:rsidR="000B3EBA" w:rsidRPr="002D4FBA" w:rsidRDefault="000B3EBA" w:rsidP="002D4FBA">
      <w:pPr>
        <w:pStyle w:val="LGAItemNoHeading"/>
        <w:numPr>
          <w:ilvl w:val="0"/>
          <w:numId w:val="13"/>
        </w:numPr>
        <w:spacing w:line="240" w:lineRule="auto"/>
        <w:ind w:left="360"/>
        <w:contextualSpacing/>
        <w:rPr>
          <w:rFonts w:ascii="Arial" w:hAnsi="Arial" w:cs="Arial"/>
          <w:b w:val="0"/>
          <w:sz w:val="22"/>
          <w:szCs w:val="22"/>
        </w:rPr>
      </w:pPr>
      <w:r w:rsidRPr="002D4FBA">
        <w:rPr>
          <w:rFonts w:ascii="Arial" w:hAnsi="Arial" w:cs="Arial"/>
          <w:b w:val="0"/>
          <w:sz w:val="22"/>
          <w:szCs w:val="22"/>
        </w:rPr>
        <w:t>The positive impacts of youth work make it hugely cost effective in the medium to longer term, as well as being socially beneficial. There is a broad evidence base “highlighting the value of youth work in a wide range of contexts, covering both the intrinsic purpose and process of youth work and its impact on outcomes for young people and on the benefits for their communities”. In short, we all benefit and we could benefit yet more if cost-effective investment is made.</w:t>
      </w:r>
    </w:p>
    <w:p w14:paraId="07FD71A9" w14:textId="77777777" w:rsidR="000B3EBA" w:rsidRPr="002D4FBA" w:rsidRDefault="000B3EBA" w:rsidP="002D4FBA">
      <w:pPr>
        <w:pStyle w:val="LGAItemNoHeading"/>
        <w:spacing w:line="240" w:lineRule="auto"/>
        <w:contextualSpacing/>
        <w:rPr>
          <w:rFonts w:ascii="Arial" w:hAnsi="Arial" w:cs="Arial"/>
          <w:b w:val="0"/>
          <w:sz w:val="22"/>
          <w:szCs w:val="22"/>
        </w:rPr>
      </w:pPr>
    </w:p>
    <w:p w14:paraId="20FE1CB7" w14:textId="77777777" w:rsidR="000B3EBA" w:rsidRPr="002D4FBA" w:rsidRDefault="000B3EBA" w:rsidP="002D4FBA">
      <w:pPr>
        <w:pStyle w:val="LGAItemNoHeading"/>
        <w:numPr>
          <w:ilvl w:val="0"/>
          <w:numId w:val="13"/>
        </w:numPr>
        <w:spacing w:before="0" w:after="0" w:line="240" w:lineRule="auto"/>
        <w:ind w:left="360"/>
        <w:contextualSpacing/>
        <w:rPr>
          <w:rFonts w:ascii="Arial" w:hAnsi="Arial" w:cs="Arial"/>
          <w:sz w:val="22"/>
          <w:szCs w:val="22"/>
        </w:rPr>
      </w:pPr>
      <w:r w:rsidRPr="002D4FBA">
        <w:rPr>
          <w:rFonts w:ascii="Arial" w:hAnsi="Arial" w:cs="Arial"/>
          <w:b w:val="0"/>
          <w:sz w:val="22"/>
          <w:szCs w:val="22"/>
        </w:rPr>
        <w:t>Yet youth work is being drastically scaled back across the country. The severe and unnecessary spending cuts being i</w:t>
      </w:r>
      <w:r w:rsidR="00DA5500" w:rsidRPr="002D4FBA">
        <w:rPr>
          <w:rFonts w:ascii="Arial" w:hAnsi="Arial" w:cs="Arial"/>
          <w:b w:val="0"/>
          <w:sz w:val="22"/>
          <w:szCs w:val="22"/>
        </w:rPr>
        <w:t>mposed on local authorities by c</w:t>
      </w:r>
      <w:r w:rsidRPr="002D4FBA">
        <w:rPr>
          <w:rFonts w:ascii="Arial" w:hAnsi="Arial" w:cs="Arial"/>
          <w:b w:val="0"/>
          <w:sz w:val="22"/>
          <w:szCs w:val="22"/>
        </w:rPr>
        <w:t xml:space="preserve">entral Government are leading to large numbers of job losses and the axing of youth services. This has </w:t>
      </w:r>
      <w:r w:rsidRPr="002D4FBA">
        <w:rPr>
          <w:rFonts w:ascii="Arial" w:hAnsi="Arial" w:cs="Arial"/>
          <w:b w:val="0"/>
          <w:sz w:val="22"/>
          <w:szCs w:val="22"/>
        </w:rPr>
        <w:lastRenderedPageBreak/>
        <w:t>meant many young people have lost vital support and services, at a time when they face a relentless assault on their standard of living and future prospects. These cuts are despite the very real and multi-layered positive outcomes for young people and the whole of society from having a properly funded youth service.</w:t>
      </w:r>
      <w:r w:rsidR="00DA5500" w:rsidRPr="002D4FBA">
        <w:rPr>
          <w:rFonts w:ascii="Arial" w:hAnsi="Arial" w:cs="Arial"/>
          <w:b w:val="0"/>
          <w:sz w:val="22"/>
          <w:szCs w:val="22"/>
        </w:rPr>
        <w:t>”</w:t>
      </w:r>
    </w:p>
    <w:p w14:paraId="4FA0546C" w14:textId="77777777" w:rsidR="00DA5500" w:rsidRPr="002D4FBA" w:rsidRDefault="00DA5500" w:rsidP="002D4FBA">
      <w:pPr>
        <w:pStyle w:val="ListParagraph"/>
        <w:rPr>
          <w:rFonts w:ascii="Arial" w:hAnsi="Arial" w:cs="Arial"/>
          <w:szCs w:val="22"/>
        </w:rPr>
      </w:pPr>
    </w:p>
    <w:p w14:paraId="54D39910" w14:textId="77777777" w:rsidR="00DA5500" w:rsidRPr="002D4FBA" w:rsidRDefault="00DA5500" w:rsidP="002D4FBA">
      <w:pPr>
        <w:pStyle w:val="LGAItemNoHeading"/>
        <w:spacing w:before="0" w:after="0" w:line="240" w:lineRule="auto"/>
        <w:contextualSpacing/>
        <w:rPr>
          <w:rFonts w:ascii="Arial" w:hAnsi="Arial" w:cs="Arial"/>
          <w:sz w:val="22"/>
          <w:szCs w:val="22"/>
        </w:rPr>
      </w:pPr>
      <w:r w:rsidRPr="002D4FBA">
        <w:rPr>
          <w:rFonts w:ascii="Arial" w:hAnsi="Arial" w:cs="Arial"/>
          <w:sz w:val="22"/>
          <w:szCs w:val="22"/>
        </w:rPr>
        <w:t>JNC Employer’s Side reference to the CYP Board</w:t>
      </w:r>
    </w:p>
    <w:p w14:paraId="54A3CEE2" w14:textId="77777777" w:rsidR="00DA5500" w:rsidRPr="002D4FBA" w:rsidRDefault="00DA5500" w:rsidP="002D4FBA">
      <w:pPr>
        <w:pStyle w:val="ListParagraph"/>
        <w:rPr>
          <w:rFonts w:ascii="Arial" w:hAnsi="Arial" w:cs="Arial"/>
          <w:szCs w:val="22"/>
        </w:rPr>
      </w:pPr>
    </w:p>
    <w:p w14:paraId="2B44864D" w14:textId="77777777" w:rsidR="002D4FBA" w:rsidRDefault="00DA5500" w:rsidP="002D4FBA">
      <w:pPr>
        <w:pStyle w:val="ListParagraph"/>
        <w:numPr>
          <w:ilvl w:val="0"/>
          <w:numId w:val="13"/>
        </w:numPr>
        <w:ind w:left="284"/>
        <w:rPr>
          <w:rFonts w:ascii="Arial" w:hAnsi="Arial" w:cs="Arial"/>
          <w:szCs w:val="22"/>
        </w:rPr>
      </w:pPr>
      <w:r w:rsidRPr="002D4FBA">
        <w:rPr>
          <w:rFonts w:ascii="Arial" w:hAnsi="Arial" w:cs="Arial"/>
          <w:szCs w:val="22"/>
        </w:rPr>
        <w:t>At the JNC on 15 June, the Employers’ Side (which is chaired by Councillor Perry) stated that it recognised the value and importance of the service and acknowledged the wider contribution the service made to other public policy objectives. However, it also recognised the autonomy of local authorities in determining local priorities in the context of increasing tight financial constraints and the need to protect (as far as possible) statutory services. As in reality any campaign against further cuts would have to focus on local decision-makers who were determining the cuts (either directly or through reduced voluntary sector funding), the Employers’ Side did not consider that such a campaign fell within its locus. However, it did consider that there might be some value in a wider debate within the sector about the importance of the service.  It was agreed that a starting point for this could be a discussion at the LGA’s CYP Board. It should be noted that the JNC covers both England and Wales.</w:t>
      </w:r>
    </w:p>
    <w:p w14:paraId="7EE0F569" w14:textId="77777777" w:rsidR="002D4FBA" w:rsidRDefault="002D4FBA" w:rsidP="002D4FBA">
      <w:pPr>
        <w:pStyle w:val="ListParagraph"/>
        <w:ind w:left="284"/>
        <w:rPr>
          <w:rFonts w:ascii="Arial" w:hAnsi="Arial" w:cs="Arial"/>
          <w:szCs w:val="22"/>
        </w:rPr>
      </w:pPr>
    </w:p>
    <w:p w14:paraId="1733BB40" w14:textId="77777777" w:rsidR="002D4FBA" w:rsidRDefault="00DA5500" w:rsidP="002D4FBA">
      <w:pPr>
        <w:pStyle w:val="ListParagraph"/>
        <w:numPr>
          <w:ilvl w:val="0"/>
          <w:numId w:val="13"/>
        </w:numPr>
        <w:ind w:left="284"/>
        <w:rPr>
          <w:rFonts w:ascii="Arial" w:hAnsi="Arial" w:cs="Arial"/>
          <w:szCs w:val="22"/>
        </w:rPr>
      </w:pPr>
      <w:r w:rsidRPr="002D4FBA">
        <w:rPr>
          <w:rFonts w:ascii="Arial" w:hAnsi="Arial" w:cs="Arial"/>
          <w:szCs w:val="22"/>
        </w:rPr>
        <w:t>The Board’s views are sought on how to take this issue forward.</w:t>
      </w:r>
    </w:p>
    <w:p w14:paraId="36A354B3" w14:textId="77777777" w:rsidR="002D4FBA" w:rsidRDefault="002D4FBA" w:rsidP="002D4FBA">
      <w:pPr>
        <w:pStyle w:val="ListParagraph"/>
        <w:rPr>
          <w:rFonts w:ascii="Arial" w:hAnsi="Arial" w:cs="Arial"/>
        </w:rPr>
      </w:pPr>
    </w:p>
    <w:p w14:paraId="32F537B0" w14:textId="77777777" w:rsidR="002D4FBA" w:rsidRDefault="002D4FBA" w:rsidP="002D4FBA">
      <w:pPr>
        <w:rPr>
          <w:rFonts w:ascii="Arial" w:hAnsi="Arial" w:cs="Arial"/>
          <w:b/>
        </w:rPr>
      </w:pPr>
      <w:r w:rsidRPr="002D4FBA">
        <w:rPr>
          <w:rFonts w:ascii="Arial" w:hAnsi="Arial" w:cs="Arial"/>
          <w:b/>
        </w:rPr>
        <w:t>Financial Implications</w:t>
      </w:r>
    </w:p>
    <w:p w14:paraId="04661A8E" w14:textId="77777777" w:rsidR="002D4FBA" w:rsidRPr="002D4FBA" w:rsidRDefault="002D4FBA" w:rsidP="002D4FBA">
      <w:pPr>
        <w:rPr>
          <w:rFonts w:ascii="Arial" w:hAnsi="Arial" w:cs="Arial"/>
          <w:b/>
        </w:rPr>
      </w:pPr>
    </w:p>
    <w:p w14:paraId="5C15753A" w14:textId="77777777" w:rsidR="00F5710A" w:rsidRPr="002D4FBA" w:rsidRDefault="00F5710A" w:rsidP="002D4FBA">
      <w:pPr>
        <w:pStyle w:val="ListParagraph"/>
        <w:numPr>
          <w:ilvl w:val="0"/>
          <w:numId w:val="13"/>
        </w:numPr>
        <w:ind w:left="284"/>
        <w:rPr>
          <w:rFonts w:ascii="Arial" w:hAnsi="Arial" w:cs="Arial"/>
          <w:szCs w:val="22"/>
        </w:rPr>
      </w:pPr>
      <w:r w:rsidRPr="002D4FBA">
        <w:rPr>
          <w:rFonts w:ascii="Arial" w:hAnsi="Arial" w:cs="Arial"/>
        </w:rPr>
        <w:t>There are no specific additional financial implications for the LGA arising from this report.</w:t>
      </w:r>
    </w:p>
    <w:p w14:paraId="3E3F2263" w14:textId="77777777" w:rsidR="00F5710A" w:rsidRPr="002D4FBA" w:rsidRDefault="00F5710A" w:rsidP="002D4FBA">
      <w:pPr>
        <w:pStyle w:val="ListParagraph"/>
        <w:autoSpaceDE w:val="0"/>
        <w:autoSpaceDN w:val="0"/>
        <w:adjustRightInd w:val="0"/>
        <w:ind w:left="360"/>
        <w:rPr>
          <w:rFonts w:ascii="Arial" w:hAnsi="Arial" w:cs="Arial"/>
          <w:b/>
          <w:color w:val="000000"/>
          <w:szCs w:val="22"/>
        </w:rPr>
      </w:pPr>
    </w:p>
    <w:p w14:paraId="17171485" w14:textId="77777777" w:rsidR="009E360A" w:rsidRPr="002D4FBA" w:rsidRDefault="009E360A" w:rsidP="002D4FBA">
      <w:pPr>
        <w:autoSpaceDE w:val="0"/>
        <w:autoSpaceDN w:val="0"/>
        <w:adjustRightInd w:val="0"/>
        <w:rPr>
          <w:rFonts w:ascii="Arial" w:hAnsi="Arial" w:cs="Arial"/>
          <w:color w:val="000000"/>
          <w:szCs w:val="22"/>
        </w:rPr>
      </w:pPr>
    </w:p>
    <w:p w14:paraId="6B7B0303" w14:textId="77777777" w:rsidR="008F37AC" w:rsidRPr="002D4FBA" w:rsidRDefault="008F37AC" w:rsidP="002D4FBA">
      <w:pPr>
        <w:pStyle w:val="ListParagraph"/>
        <w:autoSpaceDE w:val="0"/>
        <w:autoSpaceDN w:val="0"/>
        <w:adjustRightInd w:val="0"/>
        <w:ind w:left="360"/>
        <w:rPr>
          <w:rFonts w:ascii="Arial" w:hAnsi="Arial" w:cs="Arial"/>
          <w:color w:val="000000"/>
          <w:szCs w:val="22"/>
        </w:rPr>
      </w:pPr>
    </w:p>
    <w:p w14:paraId="692F7BFB" w14:textId="77777777" w:rsidR="009E360A" w:rsidRPr="002D4FBA" w:rsidRDefault="009E360A" w:rsidP="002D4FBA">
      <w:pPr>
        <w:pStyle w:val="ListParagraph"/>
        <w:autoSpaceDE w:val="0"/>
        <w:autoSpaceDN w:val="0"/>
        <w:adjustRightInd w:val="0"/>
        <w:ind w:left="360"/>
        <w:rPr>
          <w:rFonts w:ascii="Arial" w:hAnsi="Arial" w:cs="Arial"/>
          <w:color w:val="000000"/>
          <w:szCs w:val="22"/>
        </w:rPr>
      </w:pPr>
    </w:p>
    <w:p w14:paraId="5DB4299E" w14:textId="77777777" w:rsidR="00C463E7" w:rsidRPr="002D4FBA" w:rsidRDefault="00C463E7" w:rsidP="002D4FBA">
      <w:pPr>
        <w:autoSpaceDE w:val="0"/>
        <w:autoSpaceDN w:val="0"/>
        <w:adjustRightInd w:val="0"/>
        <w:rPr>
          <w:rFonts w:ascii="Arial" w:hAnsi="Arial" w:cs="Arial"/>
          <w:color w:val="000000"/>
          <w:szCs w:val="22"/>
        </w:rPr>
      </w:pPr>
    </w:p>
    <w:p w14:paraId="63AD7FA4" w14:textId="77777777" w:rsidR="00F04AC3" w:rsidRPr="002D4FBA" w:rsidRDefault="00F04AC3" w:rsidP="002D4FBA">
      <w:pPr>
        <w:pStyle w:val="LGAItemNoHeading"/>
        <w:spacing w:before="0" w:after="0" w:line="240" w:lineRule="auto"/>
        <w:contextualSpacing/>
        <w:rPr>
          <w:rFonts w:ascii="Arial" w:hAnsi="Arial" w:cs="Arial"/>
          <w:b w:val="0"/>
          <w:sz w:val="22"/>
          <w:szCs w:val="22"/>
        </w:rPr>
      </w:pPr>
    </w:p>
    <w:p w14:paraId="1206B057" w14:textId="77777777" w:rsidR="00580C51" w:rsidRPr="002D4FBA" w:rsidRDefault="00580C51" w:rsidP="002D4FBA">
      <w:pPr>
        <w:rPr>
          <w:rFonts w:ascii="Arial" w:hAnsi="Arial" w:cs="Arial"/>
          <w:b/>
          <w:szCs w:val="22"/>
        </w:rPr>
      </w:pPr>
      <w:bookmarkStart w:id="1" w:name="MainHeading2"/>
      <w:bookmarkEnd w:id="1"/>
    </w:p>
    <w:p w14:paraId="25A7B374" w14:textId="77777777" w:rsidR="002D4FBA" w:rsidRPr="002D4FBA" w:rsidRDefault="002D4FBA" w:rsidP="002D4FBA">
      <w:pPr>
        <w:rPr>
          <w:rFonts w:ascii="Arial" w:hAnsi="Arial" w:cs="Arial"/>
          <w:b/>
          <w:szCs w:val="22"/>
        </w:rPr>
      </w:pPr>
    </w:p>
    <w:sectPr w:rsidR="002D4FBA" w:rsidRPr="002D4FBA" w:rsidSect="007C2BC2">
      <w:headerReference w:type="default" r:id="rId12"/>
      <w:footerReference w:type="default" r:id="rId13"/>
      <w:headerReference w:type="first" r:id="rId14"/>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03CB3F" w14:textId="77777777" w:rsidR="00E95357" w:rsidRDefault="00E95357">
      <w:r>
        <w:separator/>
      </w:r>
    </w:p>
  </w:endnote>
  <w:endnote w:type="continuationSeparator" w:id="0">
    <w:p w14:paraId="1FBCA9C2" w14:textId="77777777" w:rsidR="00E95357" w:rsidRDefault="00E95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1BFFA28-B1BA-4954-9062-65AA9114349E}"/>
  </w:font>
  <w:font w:name="Arial">
    <w:panose1 w:val="020B0604020202020204"/>
    <w:charset w:val="00"/>
    <w:family w:val="swiss"/>
    <w:pitch w:val="variable"/>
    <w:sig w:usb0="E0002AFF" w:usb1="C0007843"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SFUIText-Regular">
    <w:altName w:val="Times New Roman"/>
    <w:charset w:val="00"/>
    <w:family w:val="auto"/>
    <w:pitch w:val="default"/>
  </w:font>
  <w:font w:name=".SF UI Tex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embedRegular r:id="rId2" w:fontKey="{00A4B395-8AF4-421A-A557-6AB3D783D2CE}"/>
  </w:font>
  <w:font w:name="Cambria">
    <w:panose1 w:val="02040503050406030204"/>
    <w:charset w:val="00"/>
    <w:family w:val="roman"/>
    <w:pitch w:val="variable"/>
    <w:sig w:usb0="E00002FF" w:usb1="400004FF" w:usb2="00000000" w:usb3="00000000" w:csb0="0000019F" w:csb1="00000000"/>
    <w:embedRegular r:id="rId3" w:fontKey="{CFAB9E2E-DDC5-47A4-B5C2-DF259A53F9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041E3" w14:textId="77777777" w:rsidR="000B3EBA" w:rsidRDefault="000B3EBA">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48D45" w14:textId="77777777" w:rsidR="00E95357" w:rsidRDefault="00E95357">
      <w:r>
        <w:separator/>
      </w:r>
    </w:p>
  </w:footnote>
  <w:footnote w:type="continuationSeparator" w:id="0">
    <w:p w14:paraId="4930BBFD" w14:textId="77777777" w:rsidR="00E95357" w:rsidRDefault="00E953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3"/>
      <w:gridCol w:w="3428"/>
    </w:tblGrid>
    <w:tr w:rsidR="000B3EBA" w14:paraId="56B61E2E" w14:textId="77777777" w:rsidTr="00457BD3">
      <w:tc>
        <w:tcPr>
          <w:tcW w:w="5778" w:type="dxa"/>
          <w:vMerge w:val="restart"/>
          <w:shd w:val="clear" w:color="auto" w:fill="auto"/>
        </w:tcPr>
        <w:p w14:paraId="7AD19E28" w14:textId="77777777" w:rsidR="000B3EBA" w:rsidRDefault="000B3EBA">
          <w:pPr>
            <w:pStyle w:val="Header"/>
          </w:pPr>
          <w:r>
            <w:rPr>
              <w:rFonts w:ascii="Arial" w:hAnsi="Arial" w:cs="Arial"/>
              <w:noProof/>
              <w:sz w:val="44"/>
              <w:szCs w:val="44"/>
            </w:rPr>
            <w:drawing>
              <wp:inline distT="0" distB="0" distL="0" distR="0" wp14:anchorId="1AE66DDF" wp14:editId="1511BACA">
                <wp:extent cx="1085850" cy="647700"/>
                <wp:effectExtent l="0" t="0" r="0" b="0"/>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shd w:val="clear" w:color="auto" w:fill="auto"/>
        </w:tcPr>
        <w:p w14:paraId="56AD7032" w14:textId="77777777" w:rsidR="000B3EBA" w:rsidRPr="00457BD3" w:rsidRDefault="000B3EBA" w:rsidP="00E0268E">
          <w:pPr>
            <w:pStyle w:val="Header"/>
            <w:rPr>
              <w:b/>
            </w:rPr>
          </w:pPr>
          <w:r>
            <w:rPr>
              <w:rFonts w:ascii="Arial" w:hAnsi="Arial" w:cs="Arial"/>
              <w:b/>
              <w:sz w:val="24"/>
              <w:szCs w:val="24"/>
            </w:rPr>
            <w:t>Children and Young People Board</w:t>
          </w:r>
        </w:p>
      </w:tc>
    </w:tr>
    <w:tr w:rsidR="000B3EBA" w14:paraId="330BE7A4" w14:textId="77777777" w:rsidTr="00457BD3">
      <w:trPr>
        <w:trHeight w:val="450"/>
      </w:trPr>
      <w:tc>
        <w:tcPr>
          <w:tcW w:w="5778" w:type="dxa"/>
          <w:vMerge/>
          <w:shd w:val="clear" w:color="auto" w:fill="auto"/>
        </w:tcPr>
        <w:p w14:paraId="23B0B9C2" w14:textId="77777777" w:rsidR="000B3EBA" w:rsidRDefault="000B3EBA">
          <w:pPr>
            <w:pStyle w:val="Header"/>
          </w:pPr>
        </w:p>
      </w:tc>
      <w:tc>
        <w:tcPr>
          <w:tcW w:w="3509" w:type="dxa"/>
          <w:shd w:val="clear" w:color="auto" w:fill="auto"/>
        </w:tcPr>
        <w:p w14:paraId="4DD3024B" w14:textId="77777777" w:rsidR="000B3EBA" w:rsidRDefault="000B3EBA" w:rsidP="00B16E75">
          <w:pPr>
            <w:pStyle w:val="Header"/>
            <w:spacing w:before="60"/>
          </w:pPr>
          <w:r>
            <w:rPr>
              <w:rFonts w:ascii="Arial" w:hAnsi="Arial" w:cs="Arial"/>
              <w:sz w:val="24"/>
              <w:szCs w:val="24"/>
            </w:rPr>
            <w:t>29 June 2016</w:t>
          </w:r>
        </w:p>
      </w:tc>
    </w:tr>
    <w:tr w:rsidR="000B3EBA" w14:paraId="4E9DCE10" w14:textId="77777777" w:rsidTr="00457BD3">
      <w:trPr>
        <w:trHeight w:val="450"/>
      </w:trPr>
      <w:tc>
        <w:tcPr>
          <w:tcW w:w="5778" w:type="dxa"/>
          <w:vMerge/>
          <w:shd w:val="clear" w:color="auto" w:fill="auto"/>
        </w:tcPr>
        <w:p w14:paraId="6AC243BC" w14:textId="77777777" w:rsidR="000B3EBA" w:rsidRDefault="000B3EBA">
          <w:pPr>
            <w:pStyle w:val="Header"/>
          </w:pPr>
        </w:p>
      </w:tc>
      <w:tc>
        <w:tcPr>
          <w:tcW w:w="3509" w:type="dxa"/>
          <w:shd w:val="clear" w:color="auto" w:fill="auto"/>
          <w:vAlign w:val="bottom"/>
        </w:tcPr>
        <w:p w14:paraId="39AD763D" w14:textId="77777777" w:rsidR="000B3EBA" w:rsidRPr="00457BD3" w:rsidRDefault="000B3EBA" w:rsidP="00457BD3">
          <w:pPr>
            <w:pStyle w:val="Header"/>
            <w:spacing w:before="60"/>
            <w:rPr>
              <w:rFonts w:ascii="Arial" w:hAnsi="Arial" w:cs="Arial"/>
              <w:b/>
              <w:sz w:val="24"/>
              <w:szCs w:val="24"/>
            </w:rPr>
          </w:pPr>
        </w:p>
      </w:tc>
    </w:tr>
  </w:tbl>
  <w:p w14:paraId="16F715BB" w14:textId="77777777" w:rsidR="000B3EBA" w:rsidRDefault="000B3EBA" w:rsidP="002B7C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40469" w14:textId="77777777" w:rsidR="000B3EBA" w:rsidRDefault="000B3EBA" w:rsidP="00E64FBC">
    <w:pPr>
      <w:pStyle w:val="Header"/>
      <w:rPr>
        <w:sz w:val="2"/>
      </w:rPr>
    </w:pPr>
  </w:p>
  <w:p w14:paraId="7AE9E784" w14:textId="77777777" w:rsidR="000B3EBA" w:rsidRDefault="000B3EBA" w:rsidP="00E64FBC">
    <w:pPr>
      <w:pStyle w:val="Header"/>
      <w:rPr>
        <w:sz w:val="2"/>
      </w:rPr>
    </w:pPr>
  </w:p>
  <w:tbl>
    <w:tblPr>
      <w:tblW w:w="0" w:type="auto"/>
      <w:tblLook w:val="01E0" w:firstRow="1" w:lastRow="1" w:firstColumn="1" w:lastColumn="1" w:noHBand="0" w:noVBand="0"/>
    </w:tblPr>
    <w:tblGrid>
      <w:gridCol w:w="5927"/>
      <w:gridCol w:w="3144"/>
    </w:tblGrid>
    <w:tr w:rsidR="000B3EBA" w:rsidRPr="00457BD3" w14:paraId="67F46FF3" w14:textId="77777777" w:rsidTr="00457BD3">
      <w:tc>
        <w:tcPr>
          <w:tcW w:w="6062" w:type="dxa"/>
          <w:vMerge w:val="restart"/>
          <w:shd w:val="clear" w:color="auto" w:fill="auto"/>
        </w:tcPr>
        <w:p w14:paraId="7A63ACB4" w14:textId="77777777" w:rsidR="000B3EBA" w:rsidRDefault="000B3EBA" w:rsidP="00457BD3">
          <w:pPr>
            <w:pStyle w:val="Header"/>
            <w:tabs>
              <w:tab w:val="clear" w:pos="4153"/>
              <w:tab w:val="clear" w:pos="8306"/>
              <w:tab w:val="center" w:pos="2923"/>
            </w:tabs>
          </w:pPr>
          <w:r>
            <w:rPr>
              <w:rFonts w:ascii="Arial" w:hAnsi="Arial" w:cs="Arial"/>
              <w:noProof/>
              <w:sz w:val="44"/>
              <w:szCs w:val="44"/>
            </w:rPr>
            <w:drawing>
              <wp:inline distT="0" distB="0" distL="0" distR="0" wp14:anchorId="64378264" wp14:editId="40921A35">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Pr="00457BD3">
            <w:rPr>
              <w:rFonts w:ascii="Arial" w:hAnsi="Arial" w:cs="Arial"/>
              <w:sz w:val="44"/>
              <w:szCs w:val="44"/>
            </w:rPr>
            <w:tab/>
          </w:r>
        </w:p>
      </w:tc>
      <w:tc>
        <w:tcPr>
          <w:tcW w:w="3225" w:type="dxa"/>
          <w:shd w:val="clear" w:color="auto" w:fill="auto"/>
        </w:tcPr>
        <w:p w14:paraId="5CE568DB" w14:textId="77777777" w:rsidR="000B3EBA" w:rsidRPr="00457BD3" w:rsidRDefault="000B3EBA" w:rsidP="00E0268E">
          <w:pPr>
            <w:pStyle w:val="Header"/>
            <w:rPr>
              <w:b/>
            </w:rPr>
          </w:pPr>
          <w:r>
            <w:rPr>
              <w:rFonts w:ascii="Arial" w:hAnsi="Arial" w:cs="Arial"/>
              <w:b/>
              <w:sz w:val="24"/>
              <w:szCs w:val="24"/>
            </w:rPr>
            <w:t xml:space="preserve">CYP Board </w:t>
          </w:r>
        </w:p>
      </w:tc>
    </w:tr>
    <w:tr w:rsidR="000B3EBA" w14:paraId="2576C344" w14:textId="77777777" w:rsidTr="00457BD3">
      <w:trPr>
        <w:trHeight w:val="450"/>
      </w:trPr>
      <w:tc>
        <w:tcPr>
          <w:tcW w:w="6062" w:type="dxa"/>
          <w:vMerge/>
          <w:shd w:val="clear" w:color="auto" w:fill="auto"/>
        </w:tcPr>
        <w:p w14:paraId="2777A7AD" w14:textId="77777777" w:rsidR="000B3EBA" w:rsidRDefault="000B3EBA" w:rsidP="00546D0D">
          <w:pPr>
            <w:pStyle w:val="Header"/>
          </w:pPr>
        </w:p>
      </w:tc>
      <w:tc>
        <w:tcPr>
          <w:tcW w:w="3225" w:type="dxa"/>
          <w:shd w:val="clear" w:color="auto" w:fill="auto"/>
        </w:tcPr>
        <w:p w14:paraId="34686EFE" w14:textId="77777777" w:rsidR="000B3EBA" w:rsidRPr="00457BD3" w:rsidRDefault="000B3EBA" w:rsidP="005F7E07">
          <w:pPr>
            <w:pStyle w:val="Header"/>
            <w:spacing w:before="60"/>
            <w:rPr>
              <w:rFonts w:ascii="Arial" w:hAnsi="Arial" w:cs="Arial"/>
              <w:sz w:val="24"/>
              <w:szCs w:val="24"/>
            </w:rPr>
          </w:pPr>
          <w:r>
            <w:rPr>
              <w:rFonts w:ascii="Arial" w:hAnsi="Arial" w:cs="Arial"/>
              <w:sz w:val="24"/>
              <w:szCs w:val="24"/>
            </w:rPr>
            <w:t>15 January 2016</w:t>
          </w:r>
          <w:r w:rsidRPr="00457BD3">
            <w:rPr>
              <w:rFonts w:ascii="Arial" w:hAnsi="Arial" w:cs="Arial"/>
              <w:sz w:val="24"/>
              <w:szCs w:val="24"/>
            </w:rPr>
            <w:t xml:space="preserve"> </w:t>
          </w:r>
        </w:p>
      </w:tc>
    </w:tr>
    <w:tr w:rsidR="000B3EBA" w14:paraId="5CC90C62" w14:textId="77777777" w:rsidTr="00457BD3">
      <w:trPr>
        <w:trHeight w:val="450"/>
      </w:trPr>
      <w:tc>
        <w:tcPr>
          <w:tcW w:w="6062" w:type="dxa"/>
          <w:vMerge/>
          <w:shd w:val="clear" w:color="auto" w:fill="auto"/>
        </w:tcPr>
        <w:p w14:paraId="582DDBFF" w14:textId="77777777" w:rsidR="000B3EBA" w:rsidRDefault="000B3EBA" w:rsidP="00546D0D">
          <w:pPr>
            <w:pStyle w:val="Header"/>
          </w:pPr>
        </w:p>
      </w:tc>
      <w:tc>
        <w:tcPr>
          <w:tcW w:w="3225" w:type="dxa"/>
          <w:shd w:val="clear" w:color="auto" w:fill="auto"/>
        </w:tcPr>
        <w:p w14:paraId="725DACBC" w14:textId="77777777" w:rsidR="000B3EBA" w:rsidRPr="00457BD3" w:rsidRDefault="000B3EBA" w:rsidP="00457BD3">
          <w:pPr>
            <w:pStyle w:val="Header"/>
            <w:spacing w:before="60"/>
            <w:rPr>
              <w:rFonts w:ascii="Arial" w:hAnsi="Arial" w:cs="Arial"/>
              <w:b/>
              <w:sz w:val="24"/>
              <w:szCs w:val="24"/>
            </w:rPr>
          </w:pPr>
        </w:p>
        <w:p w14:paraId="0EB8A61B" w14:textId="77777777" w:rsidR="000B3EBA" w:rsidRPr="00457BD3" w:rsidRDefault="000B3EBA" w:rsidP="00360B44">
          <w:pPr>
            <w:pStyle w:val="Header"/>
            <w:spacing w:before="60"/>
            <w:rPr>
              <w:rFonts w:ascii="Arial" w:hAnsi="Arial" w:cs="Arial"/>
              <w:b/>
              <w:sz w:val="24"/>
              <w:szCs w:val="24"/>
            </w:rPr>
          </w:pPr>
          <w:r>
            <w:rPr>
              <w:rFonts w:ascii="Arial" w:hAnsi="Arial" w:cs="Arial"/>
              <w:b/>
              <w:sz w:val="24"/>
              <w:szCs w:val="24"/>
            </w:rPr>
            <w:t>Item x</w:t>
          </w:r>
        </w:p>
      </w:tc>
    </w:tr>
  </w:tbl>
  <w:p w14:paraId="27ECFCBF" w14:textId="77777777" w:rsidR="000B3EBA" w:rsidRDefault="000B3EBA"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F157B"/>
    <w:multiLevelType w:val="hybridMultilevel"/>
    <w:tmpl w:val="267A79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D33651"/>
    <w:multiLevelType w:val="multilevel"/>
    <w:tmpl w:val="3CF4BDB8"/>
    <w:lvl w:ilvl="0">
      <w:start w:val="1"/>
      <w:numFmt w:val="decimal"/>
      <w:lvlText w:val="%1."/>
      <w:lvlJc w:val="left"/>
      <w:pPr>
        <w:ind w:left="360" w:hanging="360"/>
      </w:pPr>
      <w:rPr>
        <w:b w:val="0"/>
        <w:sz w:val="22"/>
        <w:szCs w:val="22"/>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5EF34E6"/>
    <w:multiLevelType w:val="hybridMultilevel"/>
    <w:tmpl w:val="2FBC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CD03DF"/>
    <w:multiLevelType w:val="multilevel"/>
    <w:tmpl w:val="3CF4BDB8"/>
    <w:lvl w:ilvl="0">
      <w:start w:val="1"/>
      <w:numFmt w:val="decimal"/>
      <w:lvlText w:val="%1."/>
      <w:lvlJc w:val="left"/>
      <w:pPr>
        <w:ind w:left="360" w:hanging="360"/>
      </w:pPr>
      <w:rPr>
        <w:b w:val="0"/>
        <w:sz w:val="22"/>
        <w:szCs w:val="22"/>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3CF96BD3"/>
    <w:multiLevelType w:val="hybridMultilevel"/>
    <w:tmpl w:val="9A0E7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856F97"/>
    <w:multiLevelType w:val="hybridMultilevel"/>
    <w:tmpl w:val="7200F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873ABB"/>
    <w:multiLevelType w:val="hybridMultilevel"/>
    <w:tmpl w:val="8FB0C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672ADC"/>
    <w:multiLevelType w:val="hybridMultilevel"/>
    <w:tmpl w:val="05C4A8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6454C6"/>
    <w:multiLevelType w:val="hybridMultilevel"/>
    <w:tmpl w:val="0AD4D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A63443"/>
    <w:multiLevelType w:val="multilevel"/>
    <w:tmpl w:val="D598E070"/>
    <w:lvl w:ilvl="0">
      <w:start w:val="1"/>
      <w:numFmt w:val="decimal"/>
      <w:lvlText w:val="%1."/>
      <w:lvlJc w:val="left"/>
      <w:pPr>
        <w:ind w:left="454" w:hanging="341"/>
      </w:pPr>
      <w:rPr>
        <w:rFonts w:hint="default"/>
        <w:b w:val="0"/>
      </w:rPr>
    </w:lvl>
    <w:lvl w:ilvl="1">
      <w:start w:val="1"/>
      <w:numFmt w:val="decimal"/>
      <w:isLgl/>
      <w:lvlText w:val="%1.%2"/>
      <w:lvlJc w:val="left"/>
      <w:pPr>
        <w:ind w:left="851" w:hanging="39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7B44EE0"/>
    <w:multiLevelType w:val="hybridMultilevel"/>
    <w:tmpl w:val="17DA82AE"/>
    <w:lvl w:ilvl="0" w:tplc="E412350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A62769"/>
    <w:multiLevelType w:val="hybridMultilevel"/>
    <w:tmpl w:val="28BE4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38464E"/>
    <w:multiLevelType w:val="multilevel"/>
    <w:tmpl w:val="0C3E222A"/>
    <w:lvl w:ilvl="0">
      <w:start w:val="10"/>
      <w:numFmt w:val="decimal"/>
      <w:lvlText w:val="%1."/>
      <w:lvlJc w:val="left"/>
      <w:pPr>
        <w:ind w:left="360" w:hanging="360"/>
      </w:pPr>
      <w:rPr>
        <w:rFonts w:hint="default"/>
        <w:b w:val="0"/>
        <w:sz w:val="22"/>
        <w:szCs w:val="22"/>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78C60E4E"/>
    <w:multiLevelType w:val="hybridMultilevel"/>
    <w:tmpl w:val="D324C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247215"/>
    <w:multiLevelType w:val="multilevel"/>
    <w:tmpl w:val="3CF4BDB8"/>
    <w:lvl w:ilvl="0">
      <w:start w:val="1"/>
      <w:numFmt w:val="decimal"/>
      <w:lvlText w:val="%1."/>
      <w:lvlJc w:val="left"/>
      <w:pPr>
        <w:ind w:left="360" w:hanging="360"/>
      </w:pPr>
      <w:rPr>
        <w:b w:val="0"/>
        <w:sz w:val="22"/>
        <w:szCs w:val="22"/>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6"/>
  </w:num>
  <w:num w:numId="3">
    <w:abstractNumId w:val="8"/>
  </w:num>
  <w:num w:numId="4">
    <w:abstractNumId w:val="11"/>
  </w:num>
  <w:num w:numId="5">
    <w:abstractNumId w:val="14"/>
  </w:num>
  <w:num w:numId="6">
    <w:abstractNumId w:val="7"/>
  </w:num>
  <w:num w:numId="7">
    <w:abstractNumId w:val="13"/>
  </w:num>
  <w:num w:numId="8">
    <w:abstractNumId w:val="0"/>
  </w:num>
  <w:num w:numId="9">
    <w:abstractNumId w:val="3"/>
  </w:num>
  <w:num w:numId="10">
    <w:abstractNumId w:val="10"/>
  </w:num>
  <w:num w:numId="11">
    <w:abstractNumId w:val="5"/>
  </w:num>
  <w:num w:numId="12">
    <w:abstractNumId w:val="4"/>
  </w:num>
  <w:num w:numId="13">
    <w:abstractNumId w:val="9"/>
  </w:num>
  <w:num w:numId="14">
    <w:abstractNumId w:val="2"/>
  </w:num>
  <w:num w:numId="15">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A66"/>
    <w:rsid w:val="000109D3"/>
    <w:rsid w:val="00011E01"/>
    <w:rsid w:val="00040CB1"/>
    <w:rsid w:val="00050DCF"/>
    <w:rsid w:val="0005285D"/>
    <w:rsid w:val="00054F72"/>
    <w:rsid w:val="00064485"/>
    <w:rsid w:val="00067A69"/>
    <w:rsid w:val="00071A92"/>
    <w:rsid w:val="00071CAB"/>
    <w:rsid w:val="00084E44"/>
    <w:rsid w:val="00087F9C"/>
    <w:rsid w:val="00092BA9"/>
    <w:rsid w:val="000A3935"/>
    <w:rsid w:val="000B09F5"/>
    <w:rsid w:val="000B3EBA"/>
    <w:rsid w:val="000B4D8A"/>
    <w:rsid w:val="000B5DA1"/>
    <w:rsid w:val="000C3360"/>
    <w:rsid w:val="000D216A"/>
    <w:rsid w:val="000D2F02"/>
    <w:rsid w:val="000E09EF"/>
    <w:rsid w:val="000E5E39"/>
    <w:rsid w:val="000F4040"/>
    <w:rsid w:val="000F47B5"/>
    <w:rsid w:val="0010253D"/>
    <w:rsid w:val="001172B6"/>
    <w:rsid w:val="00140E0D"/>
    <w:rsid w:val="00143F38"/>
    <w:rsid w:val="00152C7A"/>
    <w:rsid w:val="001536C1"/>
    <w:rsid w:val="00161694"/>
    <w:rsid w:val="001637AE"/>
    <w:rsid w:val="00165490"/>
    <w:rsid w:val="0016616C"/>
    <w:rsid w:val="00173D5A"/>
    <w:rsid w:val="00173FD4"/>
    <w:rsid w:val="0018171A"/>
    <w:rsid w:val="00184825"/>
    <w:rsid w:val="00197B4B"/>
    <w:rsid w:val="001A07F1"/>
    <w:rsid w:val="001A73D6"/>
    <w:rsid w:val="001A7A02"/>
    <w:rsid w:val="001B385D"/>
    <w:rsid w:val="001B6C74"/>
    <w:rsid w:val="001C7780"/>
    <w:rsid w:val="001D1FB4"/>
    <w:rsid w:val="001D2C76"/>
    <w:rsid w:val="001E2FDC"/>
    <w:rsid w:val="001E4CE7"/>
    <w:rsid w:val="001F122E"/>
    <w:rsid w:val="0021559F"/>
    <w:rsid w:val="002169E5"/>
    <w:rsid w:val="00216A38"/>
    <w:rsid w:val="002413E1"/>
    <w:rsid w:val="002438A6"/>
    <w:rsid w:val="002454B3"/>
    <w:rsid w:val="00251D82"/>
    <w:rsid w:val="0027166F"/>
    <w:rsid w:val="002733D6"/>
    <w:rsid w:val="0027714E"/>
    <w:rsid w:val="002916E0"/>
    <w:rsid w:val="0029508C"/>
    <w:rsid w:val="00296919"/>
    <w:rsid w:val="00296F7A"/>
    <w:rsid w:val="00297514"/>
    <w:rsid w:val="002A0A83"/>
    <w:rsid w:val="002A4805"/>
    <w:rsid w:val="002B7C69"/>
    <w:rsid w:val="002C57E1"/>
    <w:rsid w:val="002D0658"/>
    <w:rsid w:val="002D4FBA"/>
    <w:rsid w:val="002F15DD"/>
    <w:rsid w:val="002F349C"/>
    <w:rsid w:val="00312D5E"/>
    <w:rsid w:val="003179F9"/>
    <w:rsid w:val="00317EEE"/>
    <w:rsid w:val="00324E86"/>
    <w:rsid w:val="00340C16"/>
    <w:rsid w:val="00360B44"/>
    <w:rsid w:val="00363ED4"/>
    <w:rsid w:val="00372DE6"/>
    <w:rsid w:val="00384746"/>
    <w:rsid w:val="003928F1"/>
    <w:rsid w:val="00392B23"/>
    <w:rsid w:val="003B2997"/>
    <w:rsid w:val="003C368F"/>
    <w:rsid w:val="003C3E3B"/>
    <w:rsid w:val="003C77A8"/>
    <w:rsid w:val="003E3A88"/>
    <w:rsid w:val="003E4825"/>
    <w:rsid w:val="003F4EFF"/>
    <w:rsid w:val="003F7A8A"/>
    <w:rsid w:val="00403D3B"/>
    <w:rsid w:val="0042168F"/>
    <w:rsid w:val="004401AF"/>
    <w:rsid w:val="004506C4"/>
    <w:rsid w:val="00453190"/>
    <w:rsid w:val="00453DD3"/>
    <w:rsid w:val="00457BD3"/>
    <w:rsid w:val="004728FC"/>
    <w:rsid w:val="00492E79"/>
    <w:rsid w:val="004B086A"/>
    <w:rsid w:val="004D36F3"/>
    <w:rsid w:val="004F12FE"/>
    <w:rsid w:val="00503595"/>
    <w:rsid w:val="00504C66"/>
    <w:rsid w:val="00511E4D"/>
    <w:rsid w:val="00525558"/>
    <w:rsid w:val="00541430"/>
    <w:rsid w:val="00546D0D"/>
    <w:rsid w:val="0054738B"/>
    <w:rsid w:val="00552608"/>
    <w:rsid w:val="005546DE"/>
    <w:rsid w:val="005646B0"/>
    <w:rsid w:val="00574B73"/>
    <w:rsid w:val="0057640D"/>
    <w:rsid w:val="00580C51"/>
    <w:rsid w:val="00591E1D"/>
    <w:rsid w:val="0059407C"/>
    <w:rsid w:val="00594364"/>
    <w:rsid w:val="00596A8C"/>
    <w:rsid w:val="005A0296"/>
    <w:rsid w:val="005A09DF"/>
    <w:rsid w:val="005A4917"/>
    <w:rsid w:val="005B3508"/>
    <w:rsid w:val="005B5340"/>
    <w:rsid w:val="005C555F"/>
    <w:rsid w:val="005E01CA"/>
    <w:rsid w:val="005E261F"/>
    <w:rsid w:val="005E276B"/>
    <w:rsid w:val="005E33A7"/>
    <w:rsid w:val="005F0F64"/>
    <w:rsid w:val="005F364F"/>
    <w:rsid w:val="005F73F8"/>
    <w:rsid w:val="005F7E07"/>
    <w:rsid w:val="00601A2D"/>
    <w:rsid w:val="00617B72"/>
    <w:rsid w:val="00617B73"/>
    <w:rsid w:val="00634EB9"/>
    <w:rsid w:val="0064724B"/>
    <w:rsid w:val="00650936"/>
    <w:rsid w:val="00652E7C"/>
    <w:rsid w:val="00654832"/>
    <w:rsid w:val="006560DA"/>
    <w:rsid w:val="00667F9B"/>
    <w:rsid w:val="00670AC1"/>
    <w:rsid w:val="00680277"/>
    <w:rsid w:val="00684687"/>
    <w:rsid w:val="006858DF"/>
    <w:rsid w:val="00693E2B"/>
    <w:rsid w:val="006A0E31"/>
    <w:rsid w:val="006A23FC"/>
    <w:rsid w:val="006A5B68"/>
    <w:rsid w:val="006B4E36"/>
    <w:rsid w:val="006C33DB"/>
    <w:rsid w:val="006C5CED"/>
    <w:rsid w:val="006D2100"/>
    <w:rsid w:val="006D4D13"/>
    <w:rsid w:val="006F0CCB"/>
    <w:rsid w:val="006F3772"/>
    <w:rsid w:val="006F5102"/>
    <w:rsid w:val="00702216"/>
    <w:rsid w:val="00706D3A"/>
    <w:rsid w:val="00710B36"/>
    <w:rsid w:val="00714878"/>
    <w:rsid w:val="00722CC8"/>
    <w:rsid w:val="007356F3"/>
    <w:rsid w:val="00740394"/>
    <w:rsid w:val="00740C61"/>
    <w:rsid w:val="00745223"/>
    <w:rsid w:val="0075521B"/>
    <w:rsid w:val="007670B0"/>
    <w:rsid w:val="007728DE"/>
    <w:rsid w:val="00774163"/>
    <w:rsid w:val="007955BA"/>
    <w:rsid w:val="00796879"/>
    <w:rsid w:val="007A1175"/>
    <w:rsid w:val="007A60F9"/>
    <w:rsid w:val="007A7A85"/>
    <w:rsid w:val="007B331E"/>
    <w:rsid w:val="007B4C7E"/>
    <w:rsid w:val="007B4F71"/>
    <w:rsid w:val="007B7A0E"/>
    <w:rsid w:val="007C0B15"/>
    <w:rsid w:val="007C1849"/>
    <w:rsid w:val="007C2BC2"/>
    <w:rsid w:val="007D22F6"/>
    <w:rsid w:val="007E206B"/>
    <w:rsid w:val="007E2D48"/>
    <w:rsid w:val="007E2D7D"/>
    <w:rsid w:val="007F24E8"/>
    <w:rsid w:val="007F6EC5"/>
    <w:rsid w:val="00802AD1"/>
    <w:rsid w:val="00811BDC"/>
    <w:rsid w:val="00813020"/>
    <w:rsid w:val="00826A03"/>
    <w:rsid w:val="00826D38"/>
    <w:rsid w:val="00833E80"/>
    <w:rsid w:val="0083528D"/>
    <w:rsid w:val="00841710"/>
    <w:rsid w:val="00841D32"/>
    <w:rsid w:val="0084416C"/>
    <w:rsid w:val="008530AD"/>
    <w:rsid w:val="0087174A"/>
    <w:rsid w:val="008A566A"/>
    <w:rsid w:val="008C3AFD"/>
    <w:rsid w:val="008C43A4"/>
    <w:rsid w:val="008D1B23"/>
    <w:rsid w:val="008D332D"/>
    <w:rsid w:val="008E5AE8"/>
    <w:rsid w:val="008F37AC"/>
    <w:rsid w:val="00904FF5"/>
    <w:rsid w:val="00905196"/>
    <w:rsid w:val="009068A8"/>
    <w:rsid w:val="00910365"/>
    <w:rsid w:val="00914A91"/>
    <w:rsid w:val="0092710B"/>
    <w:rsid w:val="00932AB7"/>
    <w:rsid w:val="0094468C"/>
    <w:rsid w:val="00953F25"/>
    <w:rsid w:val="00955D21"/>
    <w:rsid w:val="00974AD6"/>
    <w:rsid w:val="00982B41"/>
    <w:rsid w:val="00983B3B"/>
    <w:rsid w:val="009A0B53"/>
    <w:rsid w:val="009A4FC5"/>
    <w:rsid w:val="009A6C6C"/>
    <w:rsid w:val="009B0968"/>
    <w:rsid w:val="009C401F"/>
    <w:rsid w:val="009C64BE"/>
    <w:rsid w:val="009C7622"/>
    <w:rsid w:val="009D5D4A"/>
    <w:rsid w:val="009D6157"/>
    <w:rsid w:val="009E360A"/>
    <w:rsid w:val="009E4C7F"/>
    <w:rsid w:val="00A11441"/>
    <w:rsid w:val="00A25E41"/>
    <w:rsid w:val="00A2787C"/>
    <w:rsid w:val="00A32103"/>
    <w:rsid w:val="00A323F4"/>
    <w:rsid w:val="00A52E2B"/>
    <w:rsid w:val="00A601EC"/>
    <w:rsid w:val="00A657B5"/>
    <w:rsid w:val="00A71CD2"/>
    <w:rsid w:val="00A73B68"/>
    <w:rsid w:val="00A75D3C"/>
    <w:rsid w:val="00A7644D"/>
    <w:rsid w:val="00A7754B"/>
    <w:rsid w:val="00A80077"/>
    <w:rsid w:val="00A9189F"/>
    <w:rsid w:val="00A9691E"/>
    <w:rsid w:val="00AA4615"/>
    <w:rsid w:val="00AA4FCE"/>
    <w:rsid w:val="00AA5C07"/>
    <w:rsid w:val="00AA6F4D"/>
    <w:rsid w:val="00AB4BB9"/>
    <w:rsid w:val="00AC1E0A"/>
    <w:rsid w:val="00AC21B6"/>
    <w:rsid w:val="00AD40A6"/>
    <w:rsid w:val="00AD40F4"/>
    <w:rsid w:val="00AE3F0F"/>
    <w:rsid w:val="00B05D86"/>
    <w:rsid w:val="00B16E75"/>
    <w:rsid w:val="00B17E6E"/>
    <w:rsid w:val="00B20BC1"/>
    <w:rsid w:val="00B307F2"/>
    <w:rsid w:val="00B43ADE"/>
    <w:rsid w:val="00B51B1C"/>
    <w:rsid w:val="00B63F0D"/>
    <w:rsid w:val="00B64090"/>
    <w:rsid w:val="00B668B0"/>
    <w:rsid w:val="00B7585E"/>
    <w:rsid w:val="00B75E6F"/>
    <w:rsid w:val="00B90BE4"/>
    <w:rsid w:val="00BA2443"/>
    <w:rsid w:val="00BB0F8D"/>
    <w:rsid w:val="00BB212B"/>
    <w:rsid w:val="00BC4BF1"/>
    <w:rsid w:val="00BD64FA"/>
    <w:rsid w:val="00C05901"/>
    <w:rsid w:val="00C30C19"/>
    <w:rsid w:val="00C327EF"/>
    <w:rsid w:val="00C33DFA"/>
    <w:rsid w:val="00C342FB"/>
    <w:rsid w:val="00C34D69"/>
    <w:rsid w:val="00C36EBD"/>
    <w:rsid w:val="00C378E0"/>
    <w:rsid w:val="00C463E7"/>
    <w:rsid w:val="00C57D49"/>
    <w:rsid w:val="00C62AE4"/>
    <w:rsid w:val="00C64D13"/>
    <w:rsid w:val="00C824B4"/>
    <w:rsid w:val="00C90999"/>
    <w:rsid w:val="00C91036"/>
    <w:rsid w:val="00C9258A"/>
    <w:rsid w:val="00C9272C"/>
    <w:rsid w:val="00CB1D76"/>
    <w:rsid w:val="00CB282C"/>
    <w:rsid w:val="00CB33CA"/>
    <w:rsid w:val="00CB5523"/>
    <w:rsid w:val="00CC0245"/>
    <w:rsid w:val="00CC16EE"/>
    <w:rsid w:val="00CC55DC"/>
    <w:rsid w:val="00CC7971"/>
    <w:rsid w:val="00CD3D15"/>
    <w:rsid w:val="00CD7D5F"/>
    <w:rsid w:val="00CE2310"/>
    <w:rsid w:val="00CE60FC"/>
    <w:rsid w:val="00CF02C9"/>
    <w:rsid w:val="00CF2788"/>
    <w:rsid w:val="00CF4B02"/>
    <w:rsid w:val="00D00FB9"/>
    <w:rsid w:val="00D01CE6"/>
    <w:rsid w:val="00D02234"/>
    <w:rsid w:val="00D06001"/>
    <w:rsid w:val="00D065FD"/>
    <w:rsid w:val="00D0706B"/>
    <w:rsid w:val="00D12F71"/>
    <w:rsid w:val="00D1779A"/>
    <w:rsid w:val="00D33B98"/>
    <w:rsid w:val="00D55650"/>
    <w:rsid w:val="00D556E0"/>
    <w:rsid w:val="00D55CFC"/>
    <w:rsid w:val="00D620BE"/>
    <w:rsid w:val="00D74CCA"/>
    <w:rsid w:val="00D77253"/>
    <w:rsid w:val="00D77AA0"/>
    <w:rsid w:val="00D84788"/>
    <w:rsid w:val="00D903DC"/>
    <w:rsid w:val="00D920AD"/>
    <w:rsid w:val="00DA0183"/>
    <w:rsid w:val="00DA1C8F"/>
    <w:rsid w:val="00DA5500"/>
    <w:rsid w:val="00DC124A"/>
    <w:rsid w:val="00DC27F2"/>
    <w:rsid w:val="00DD5688"/>
    <w:rsid w:val="00DE6351"/>
    <w:rsid w:val="00DE7825"/>
    <w:rsid w:val="00DF11AC"/>
    <w:rsid w:val="00E0268E"/>
    <w:rsid w:val="00E147F2"/>
    <w:rsid w:val="00E17CEC"/>
    <w:rsid w:val="00E17F20"/>
    <w:rsid w:val="00E25425"/>
    <w:rsid w:val="00E2562E"/>
    <w:rsid w:val="00E303B2"/>
    <w:rsid w:val="00E33AE4"/>
    <w:rsid w:val="00E37973"/>
    <w:rsid w:val="00E4011A"/>
    <w:rsid w:val="00E606B2"/>
    <w:rsid w:val="00E64FBC"/>
    <w:rsid w:val="00E650C7"/>
    <w:rsid w:val="00E74B33"/>
    <w:rsid w:val="00E7710E"/>
    <w:rsid w:val="00E91F53"/>
    <w:rsid w:val="00E95357"/>
    <w:rsid w:val="00E96C5C"/>
    <w:rsid w:val="00E97E91"/>
    <w:rsid w:val="00EB1237"/>
    <w:rsid w:val="00EB5E5A"/>
    <w:rsid w:val="00ED1346"/>
    <w:rsid w:val="00F034F9"/>
    <w:rsid w:val="00F04AC3"/>
    <w:rsid w:val="00F07BC7"/>
    <w:rsid w:val="00F12CC0"/>
    <w:rsid w:val="00F21FCA"/>
    <w:rsid w:val="00F262EB"/>
    <w:rsid w:val="00F4488E"/>
    <w:rsid w:val="00F47316"/>
    <w:rsid w:val="00F51667"/>
    <w:rsid w:val="00F5170E"/>
    <w:rsid w:val="00F5710A"/>
    <w:rsid w:val="00F60B86"/>
    <w:rsid w:val="00F6671D"/>
    <w:rsid w:val="00F66928"/>
    <w:rsid w:val="00F74F32"/>
    <w:rsid w:val="00F85DA0"/>
    <w:rsid w:val="00F866E4"/>
    <w:rsid w:val="00F9607D"/>
    <w:rsid w:val="00FA2F25"/>
    <w:rsid w:val="00FB2E0C"/>
    <w:rsid w:val="00FC7FAC"/>
    <w:rsid w:val="00FE32C0"/>
    <w:rsid w:val="00FE4E5A"/>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E636AFB"/>
  <w15:docId w15:val="{D8D94560-245B-4D06-8FE1-ACEC2436C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7166F"/>
    <w:rPr>
      <w:rFonts w:ascii="Tahoma" w:hAnsi="Tahoma" w:cs="Tahoma"/>
      <w:sz w:val="16"/>
      <w:szCs w:val="16"/>
    </w:rPr>
  </w:style>
  <w:style w:type="paragraph" w:customStyle="1" w:styleId="1">
    <w:name w:val="1"/>
    <w:basedOn w:val="Normal"/>
    <w:rsid w:val="0064724B"/>
    <w:pPr>
      <w:widowControl w:val="0"/>
      <w:spacing w:before="20" w:after="160" w:line="240" w:lineRule="exact"/>
    </w:pPr>
    <w:rPr>
      <w:rFonts w:ascii="Arial" w:hAnsi="Arial"/>
      <w:sz w:val="20"/>
      <w:lang w:val="en-US" w:eastAsia="en-US"/>
    </w:rPr>
  </w:style>
  <w:style w:type="paragraph" w:customStyle="1" w:styleId="Default">
    <w:name w:val="Default"/>
    <w:rsid w:val="0064724B"/>
    <w:pPr>
      <w:autoSpaceDE w:val="0"/>
      <w:autoSpaceDN w:val="0"/>
      <w:adjustRightInd w:val="0"/>
    </w:pPr>
    <w:rPr>
      <w:rFonts w:ascii="Adobe Garamond Pro" w:hAnsi="Adobe Garamond Pro" w:cs="Adobe Garamond Pro"/>
      <w:color w:val="000000"/>
      <w:sz w:val="24"/>
      <w:szCs w:val="24"/>
      <w:lang w:bidi="hi-IN"/>
    </w:rPr>
  </w:style>
  <w:style w:type="paragraph" w:styleId="ListParagraph">
    <w:name w:val="List Paragraph"/>
    <w:basedOn w:val="Normal"/>
    <w:uiPriority w:val="34"/>
    <w:qFormat/>
    <w:rsid w:val="00AB4BB9"/>
    <w:pPr>
      <w:ind w:left="720"/>
    </w:pPr>
  </w:style>
  <w:style w:type="character" w:styleId="CommentReference">
    <w:name w:val="annotation reference"/>
    <w:basedOn w:val="DefaultParagraphFont"/>
    <w:semiHidden/>
    <w:unhideWhenUsed/>
    <w:rsid w:val="00E91F53"/>
    <w:rPr>
      <w:sz w:val="16"/>
      <w:szCs w:val="16"/>
    </w:rPr>
  </w:style>
  <w:style w:type="paragraph" w:styleId="CommentText">
    <w:name w:val="annotation text"/>
    <w:basedOn w:val="Normal"/>
    <w:link w:val="CommentTextChar"/>
    <w:semiHidden/>
    <w:unhideWhenUsed/>
    <w:rsid w:val="00E91F53"/>
    <w:rPr>
      <w:sz w:val="20"/>
    </w:rPr>
  </w:style>
  <w:style w:type="character" w:customStyle="1" w:styleId="CommentTextChar">
    <w:name w:val="Comment Text Char"/>
    <w:basedOn w:val="DefaultParagraphFont"/>
    <w:link w:val="CommentText"/>
    <w:semiHidden/>
    <w:rsid w:val="00E91F53"/>
    <w:rPr>
      <w:rFonts w:ascii="Frutiger 45 Light" w:hAnsi="Frutiger 45 Light"/>
    </w:rPr>
  </w:style>
  <w:style w:type="paragraph" w:styleId="CommentSubject">
    <w:name w:val="annotation subject"/>
    <w:basedOn w:val="CommentText"/>
    <w:next w:val="CommentText"/>
    <w:link w:val="CommentSubjectChar"/>
    <w:semiHidden/>
    <w:unhideWhenUsed/>
    <w:rsid w:val="00E91F53"/>
    <w:rPr>
      <w:b/>
      <w:bCs/>
    </w:rPr>
  </w:style>
  <w:style w:type="character" w:customStyle="1" w:styleId="CommentSubjectChar">
    <w:name w:val="Comment Subject Char"/>
    <w:basedOn w:val="CommentTextChar"/>
    <w:link w:val="CommentSubject"/>
    <w:semiHidden/>
    <w:rsid w:val="00E91F53"/>
    <w:rPr>
      <w:rFonts w:ascii="Frutiger 45 Light" w:hAnsi="Frutiger 45 Light"/>
      <w:b/>
      <w:bCs/>
    </w:rPr>
  </w:style>
  <w:style w:type="character" w:customStyle="1" w:styleId="s1">
    <w:name w:val="s1"/>
    <w:basedOn w:val="DefaultParagraphFont"/>
    <w:rsid w:val="007F6EC5"/>
    <w:rPr>
      <w:rFonts w:ascii=".SFUIText-Regular" w:hAnsi=".SFUIText-Regular" w:hint="default"/>
      <w:b w:val="0"/>
      <w:bCs w:val="0"/>
      <w:i w:val="0"/>
      <w:iCs w:val="0"/>
    </w:rPr>
  </w:style>
  <w:style w:type="paragraph" w:customStyle="1" w:styleId="p1">
    <w:name w:val="p1"/>
    <w:basedOn w:val="Normal"/>
    <w:rsid w:val="007F6EC5"/>
    <w:rPr>
      <w:rFonts w:ascii=".SF UI Text" w:eastAsiaTheme="minorHAnsi" w:hAnsi=".SF UI Text"/>
      <w:color w:val="454545"/>
      <w:sz w:val="26"/>
      <w:szCs w:val="26"/>
    </w:rPr>
  </w:style>
  <w:style w:type="character" w:styleId="FollowedHyperlink">
    <w:name w:val="FollowedHyperlink"/>
    <w:basedOn w:val="DefaultParagraphFont"/>
    <w:semiHidden/>
    <w:unhideWhenUsed/>
    <w:rsid w:val="00CD3D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65060">
      <w:bodyDiv w:val="1"/>
      <w:marLeft w:val="0"/>
      <w:marRight w:val="0"/>
      <w:marTop w:val="0"/>
      <w:marBottom w:val="0"/>
      <w:divBdr>
        <w:top w:val="none" w:sz="0" w:space="0" w:color="auto"/>
        <w:left w:val="none" w:sz="0" w:space="0" w:color="auto"/>
        <w:bottom w:val="none" w:sz="0" w:space="0" w:color="auto"/>
        <w:right w:val="none" w:sz="0" w:space="0" w:color="auto"/>
      </w:divBdr>
    </w:div>
    <w:div w:id="274875211">
      <w:bodyDiv w:val="1"/>
      <w:marLeft w:val="0"/>
      <w:marRight w:val="0"/>
      <w:marTop w:val="0"/>
      <w:marBottom w:val="0"/>
      <w:divBdr>
        <w:top w:val="none" w:sz="0" w:space="0" w:color="auto"/>
        <w:left w:val="none" w:sz="0" w:space="0" w:color="auto"/>
        <w:bottom w:val="none" w:sz="0" w:space="0" w:color="auto"/>
        <w:right w:val="none" w:sz="0" w:space="0" w:color="auto"/>
      </w:divBdr>
    </w:div>
    <w:div w:id="539635144">
      <w:bodyDiv w:val="1"/>
      <w:marLeft w:val="0"/>
      <w:marRight w:val="0"/>
      <w:marTop w:val="0"/>
      <w:marBottom w:val="0"/>
      <w:divBdr>
        <w:top w:val="none" w:sz="0" w:space="0" w:color="auto"/>
        <w:left w:val="none" w:sz="0" w:space="0" w:color="auto"/>
        <w:bottom w:val="none" w:sz="0" w:space="0" w:color="auto"/>
        <w:right w:val="none" w:sz="0" w:space="0" w:color="auto"/>
      </w:divBdr>
    </w:div>
    <w:div w:id="598873688">
      <w:bodyDiv w:val="1"/>
      <w:marLeft w:val="0"/>
      <w:marRight w:val="0"/>
      <w:marTop w:val="0"/>
      <w:marBottom w:val="0"/>
      <w:divBdr>
        <w:top w:val="none" w:sz="0" w:space="0" w:color="auto"/>
        <w:left w:val="none" w:sz="0" w:space="0" w:color="auto"/>
        <w:bottom w:val="none" w:sz="0" w:space="0" w:color="auto"/>
        <w:right w:val="none" w:sz="0" w:space="0" w:color="auto"/>
      </w:divBdr>
    </w:div>
    <w:div w:id="1275332982">
      <w:bodyDiv w:val="1"/>
      <w:marLeft w:val="0"/>
      <w:marRight w:val="0"/>
      <w:marTop w:val="0"/>
      <w:marBottom w:val="0"/>
      <w:divBdr>
        <w:top w:val="none" w:sz="0" w:space="0" w:color="auto"/>
        <w:left w:val="none" w:sz="0" w:space="0" w:color="auto"/>
        <w:bottom w:val="none" w:sz="0" w:space="0" w:color="auto"/>
        <w:right w:val="none" w:sz="0" w:space="0" w:color="auto"/>
      </w:divBdr>
    </w:div>
    <w:div w:id="1302155746">
      <w:bodyDiv w:val="1"/>
      <w:marLeft w:val="0"/>
      <w:marRight w:val="0"/>
      <w:marTop w:val="0"/>
      <w:marBottom w:val="0"/>
      <w:divBdr>
        <w:top w:val="none" w:sz="0" w:space="0" w:color="auto"/>
        <w:left w:val="none" w:sz="0" w:space="0" w:color="auto"/>
        <w:bottom w:val="none" w:sz="0" w:space="0" w:color="auto"/>
        <w:right w:val="none" w:sz="0" w:space="0" w:color="auto"/>
      </w:divBdr>
    </w:div>
    <w:div w:id="1827161915">
      <w:bodyDiv w:val="1"/>
      <w:marLeft w:val="0"/>
      <w:marRight w:val="0"/>
      <w:marTop w:val="0"/>
      <w:marBottom w:val="0"/>
      <w:divBdr>
        <w:top w:val="none" w:sz="0" w:space="0" w:color="auto"/>
        <w:left w:val="none" w:sz="0" w:space="0" w:color="auto"/>
        <w:bottom w:val="none" w:sz="0" w:space="0" w:color="auto"/>
        <w:right w:val="none" w:sz="0" w:space="0" w:color="auto"/>
      </w:divBdr>
    </w:div>
    <w:div w:id="197664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n.keating@local.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23394217FE4790A985944CA493F06F"/>
        <w:category>
          <w:name w:val="General"/>
          <w:gallery w:val="placeholder"/>
        </w:category>
        <w:types>
          <w:type w:val="bbPlcHdr"/>
        </w:types>
        <w:behaviors>
          <w:behavior w:val="content"/>
        </w:behaviors>
        <w:guid w:val="{CC8A7727-1963-44E5-9230-CCEE0BE034FA}"/>
      </w:docPartPr>
      <w:docPartBody>
        <w:p w:rsidR="001576B0" w:rsidRDefault="00D64142" w:rsidP="00D64142">
          <w:pPr>
            <w:pStyle w:val="BE23394217FE4790A985944CA493F06F"/>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SFUIText-Regular">
    <w:altName w:val="Times New Roman"/>
    <w:charset w:val="00"/>
    <w:family w:val="auto"/>
    <w:pitch w:val="default"/>
  </w:font>
  <w:font w:name=".SF UI Tex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142"/>
    <w:rsid w:val="001576B0"/>
    <w:rsid w:val="00D64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76B0"/>
    <w:rPr>
      <w:color w:val="808080"/>
    </w:rPr>
  </w:style>
  <w:style w:type="paragraph" w:customStyle="1" w:styleId="A1D2A05EEA3D4CFA992AA98FA740DF5C">
    <w:name w:val="A1D2A05EEA3D4CFA992AA98FA740DF5C"/>
    <w:rsid w:val="00D64142"/>
  </w:style>
  <w:style w:type="paragraph" w:customStyle="1" w:styleId="ED5FE36858E64835A6480CB251E36F6A">
    <w:name w:val="ED5FE36858E64835A6480CB251E36F6A"/>
    <w:rsid w:val="00D64142"/>
  </w:style>
  <w:style w:type="paragraph" w:customStyle="1" w:styleId="BE23394217FE4790A985944CA493F06F">
    <w:name w:val="BE23394217FE4790A985944CA493F06F"/>
    <w:rsid w:val="00D64142"/>
  </w:style>
  <w:style w:type="paragraph" w:customStyle="1" w:styleId="16F7016689AF418593498FB44D9DCC88">
    <w:name w:val="16F7016689AF418593498FB44D9DCC88"/>
    <w:rsid w:val="001576B0"/>
  </w:style>
  <w:style w:type="paragraph" w:customStyle="1" w:styleId="8399F666D64B40CC8D03E2BB01C530B2">
    <w:name w:val="8399F666D64B40CC8D03E2BB01C530B2"/>
    <w:rsid w:val="001576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07F2B-C658-4D7F-980C-1B74D43A5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AC7410-7C45-40FE-94FA-C117AB1B3303}">
  <ds:schemaRefs>
    <ds:schemaRef ds:uri="http://schemas.microsoft.com/sharepoint/v3/contenttype/forms"/>
  </ds:schemaRefs>
</ds:datastoreItem>
</file>

<file path=customXml/itemProps3.xml><?xml version="1.0" encoding="utf-8"?>
<ds:datastoreItem xmlns:ds="http://schemas.openxmlformats.org/officeDocument/2006/customXml" ds:itemID="{0D5E5A6E-28E9-46E5-8A02-90A52D4B4506}">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 ds:uri="http://purl.org/dc/terms/"/>
    <ds:schemaRef ds:uri="http://schemas.microsoft.com/office/infopath/2007/PartnerControls"/>
    <ds:schemaRef ds:uri="c8febe6a-14d9-43ab-83c3-c48f478fa47c"/>
    <ds:schemaRef ds:uri="1c8a0e75-f4bc-4eb4-8ed0-578eaea9e1ca"/>
  </ds:schemaRefs>
</ds:datastoreItem>
</file>

<file path=customXml/itemProps4.xml><?xml version="1.0" encoding="utf-8"?>
<ds:datastoreItem xmlns:ds="http://schemas.openxmlformats.org/officeDocument/2006/customXml" ds:itemID="{398A8AC8-81AD-4A28-B43C-48F5549B5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3A1D4858</Template>
  <TotalTime>10</TotalTime>
  <Pages>3</Pages>
  <Words>777</Words>
  <Characters>4041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4809</CharactersWithSpaces>
  <SharedDoc>false</SharedDoc>
  <HLinks>
    <vt:vector size="6" baseType="variant">
      <vt:variant>
        <vt:i4>2752521</vt:i4>
      </vt:variant>
      <vt:variant>
        <vt:i4>0</vt:i4>
      </vt:variant>
      <vt:variant>
        <vt:i4>0</vt:i4>
      </vt:variant>
      <vt:variant>
        <vt:i4>5</vt:i4>
      </vt:variant>
      <vt:variant>
        <vt:lpwstr>mailto:ian.dean@local.gov.uk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Gareth Greatrex</cp:lastModifiedBy>
  <cp:revision>4</cp:revision>
  <cp:lastPrinted>2016-03-30T14:52:00Z</cp:lastPrinted>
  <dcterms:created xsi:type="dcterms:W3CDTF">2016-06-22T11:04:00Z</dcterms:created>
  <dcterms:modified xsi:type="dcterms:W3CDTF">2016-06-23T09:34:00Z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y fmtid="{D5CDD505-2E9C-101B-9397-08002B2CF9AE}" pid="16" name="TaxKeyword">
    <vt:lpwstr/>
  </property>
  <property fmtid="{D5CDD505-2E9C-101B-9397-08002B2CF9AE}" pid="17" name="WorkflowChangePath">
    <vt:lpwstr>d14e644e-4232-46be-9037-0671e183eba3,4;d14e644e-4232-46be-9037-0671e183eba3,3;d14e644e-4232-46be-9037-0671e183eba3,7;</vt:lpwstr>
  </property>
</Properties>
</file>